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211B47"/>
          <w:sz w:val="40"/>
          <w:szCs w:val="40"/>
        </w:rPr>
        <w:t xml:space="preserve">Workplace safety inspection report</w:t>
      </w:r>
    </w:p>
    <w:p>
      <w:pPr>
        <w:spacing w:after="100"/>
      </w:pPr>
      <w:r>
        <w:rPr>
          <w:rFonts w:ascii="Arial" w:cs="Arial" w:eastAsia="Arial" w:hAnsi="Arial"/>
          <w:b w:val="false"/>
          <w:bCs w:val="false"/>
          <w:i/>
          <w:iCs/>
          <w:color w:val="4A4F5C"/>
          <w:sz w:val="18"/>
          <w:szCs w:val="18"/>
        </w:rPr>
        <w:t xml:space="preserve">Complete one report for each inspection. It holds three linked records: the inspection (A), each finding (B) and each recommendation and corrective action (C), with its own owner, due date, evidence and verification. Use the numbers to link them. The grey italic row in each table is an example of the format. Overwrite or delete it. This structure, the ratings, timeframes and checks are suggested practice, not legal requirements. Check your regulator's current guidance and your own procedures.</w:t>
      </w:r>
    </w:p>
    <w:p>
      <w:pPr>
        <w:pStyle w:val="Heading2"/>
        <w:spacing w:after="120" w:before="280"/>
      </w:pPr>
      <w:r>
        <w:rPr>
          <w:rFonts w:ascii="Arial" w:cs="Arial" w:eastAsia="Arial" w:hAnsi="Arial"/>
          <w:b/>
          <w:bCs/>
          <w:color w:val="762987"/>
          <w:sz w:val="26"/>
          <w:szCs w:val="26"/>
        </w:rPr>
        <w:t xml:space="preserve">A. Inspection record (record 1)</w:t>
      </w:r>
    </w:p>
    <w:tbl>
      <w:tblPr>
        <w:tblW w:type="dxa" w:w="15100"/>
        <w:tblBorders>
          <w:top w:val="single" w:color="auto" w:sz="4"/>
          <w:left w:val="single" w:color="auto" w:sz="4"/>
          <w:bottom w:val="single" w:color="auto" w:sz="4"/>
          <w:right w:val="single" w:color="auto" w:sz="4"/>
          <w:insideH w:val="single" w:color="auto" w:sz="4"/>
          <w:insideV w:val="single" w:color="auto" w:sz="4"/>
        </w:tblBorders>
      </w:tblPr>
      <w:tblGrid>
        <w:gridCol w:w="4600"/>
        <w:gridCol w:w="10500"/>
      </w:tblGrid>
      <w:tr>
        <w:trPr>
          <w:cantSplit/>
          <w:tblHeader/>
        </w:trPr>
        <w:tc>
          <w:tcPr>
            <w:tcW w:type="dxa" w:w="46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Item</w:t>
            </w:r>
          </w:p>
        </w:tc>
        <w:tc>
          <w:tcPr>
            <w:tcW w:type="dxa" w:w="105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Entry</w:t>
            </w:r>
          </w:p>
        </w:tc>
      </w:tr>
      <w:tr>
        <w:trPr>
          <w:cantSplit/>
          <w:trHeight w:val="480" w:hRule="atLeast"/>
        </w:trPr>
        <w:tc>
          <w:tcPr>
            <w:tcW w:type="dxa" w:w="4600"/>
            <w:tcBorders>
              <w:top w:val="single" w:color="D9CDDF" w:sz="4"/>
              <w:left w:val="single" w:color="D9CDDF" w:sz="4"/>
              <w:bottom w:val="single" w:color="D9CDDF" w:sz="4"/>
              <w:right w:val="single" w:color="D9CDDF" w:sz="4"/>
            </w:tcBorders>
            <w:shd w:fill="F5EFF8" w:color="auto" w:val="clear"/>
            <w:tcMar>
              <w:top w:type="dxa" w:w="70"/>
              <w:left w:type="dxa" w:w="100"/>
              <w:bottom w:type="dxa" w:w="70"/>
              <w:right w:type="dxa" w:w="100"/>
            </w:tcMar>
          </w:tcPr>
          <w:p>
            <w:pPr>
              <w:spacing w:after="0"/>
            </w:pPr>
            <w:r>
              <w:rPr>
                <w:rFonts w:ascii="Arial" w:cs="Arial" w:eastAsia="Arial" w:hAnsi="Arial"/>
                <w:b/>
                <w:bCs/>
                <w:i w:val="false"/>
                <w:iCs w:val="false"/>
                <w:color w:val="2A2F3A"/>
                <w:sz w:val="18"/>
                <w:szCs w:val="18"/>
              </w:rPr>
              <w:t xml:space="preserve">Organisation and site</w:t>
            </w:r>
          </w:p>
        </w:tc>
        <w:tc>
          <w:tcPr>
            <w:tcW w:type="dxa" w:w="10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Height w:val="480" w:hRule="atLeast"/>
        </w:trPr>
        <w:tc>
          <w:tcPr>
            <w:tcW w:type="dxa" w:w="4600"/>
            <w:tcBorders>
              <w:top w:val="single" w:color="D9CDDF" w:sz="4"/>
              <w:left w:val="single" w:color="D9CDDF" w:sz="4"/>
              <w:bottom w:val="single" w:color="D9CDDF" w:sz="4"/>
              <w:right w:val="single" w:color="D9CDDF" w:sz="4"/>
            </w:tcBorders>
            <w:shd w:fill="F5EFF8" w:color="auto" w:val="clear"/>
            <w:tcMar>
              <w:top w:type="dxa" w:w="70"/>
              <w:left w:type="dxa" w:w="100"/>
              <w:bottom w:type="dxa" w:w="70"/>
              <w:right w:type="dxa" w:w="100"/>
            </w:tcMar>
          </w:tcPr>
          <w:p>
            <w:pPr>
              <w:spacing w:after="0"/>
            </w:pPr>
            <w:r>
              <w:rPr>
                <w:rFonts w:ascii="Arial" w:cs="Arial" w:eastAsia="Arial" w:hAnsi="Arial"/>
                <w:b/>
                <w:bCs/>
                <w:i w:val="false"/>
                <w:iCs w:val="false"/>
                <w:color w:val="2A2F3A"/>
                <w:sz w:val="18"/>
                <w:szCs w:val="18"/>
              </w:rPr>
              <w:t xml:space="preserve">Area and scope of the inspection</w:t>
            </w:r>
          </w:p>
        </w:tc>
        <w:tc>
          <w:tcPr>
            <w:tcW w:type="dxa" w:w="10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Height w:val="480" w:hRule="atLeast"/>
        </w:trPr>
        <w:tc>
          <w:tcPr>
            <w:tcW w:type="dxa" w:w="4600"/>
            <w:tcBorders>
              <w:top w:val="single" w:color="D9CDDF" w:sz="4"/>
              <w:left w:val="single" w:color="D9CDDF" w:sz="4"/>
              <w:bottom w:val="single" w:color="D9CDDF" w:sz="4"/>
              <w:right w:val="single" w:color="D9CDDF" w:sz="4"/>
            </w:tcBorders>
            <w:shd w:fill="F5EFF8" w:color="auto" w:val="clear"/>
            <w:tcMar>
              <w:top w:type="dxa" w:w="70"/>
              <w:left w:type="dxa" w:w="100"/>
              <w:bottom w:type="dxa" w:w="70"/>
              <w:right w:type="dxa" w:w="100"/>
            </w:tcMar>
          </w:tcPr>
          <w:p>
            <w:pPr>
              <w:spacing w:after="0"/>
            </w:pPr>
            <w:r>
              <w:rPr>
                <w:rFonts w:ascii="Arial" w:cs="Arial" w:eastAsia="Arial" w:hAnsi="Arial"/>
                <w:b/>
                <w:bCs/>
                <w:i w:val="false"/>
                <w:iCs w:val="false"/>
                <w:color w:val="2A2F3A"/>
                <w:sz w:val="18"/>
                <w:szCs w:val="18"/>
              </w:rPr>
              <w:t xml:space="preserve">Date and time</w:t>
            </w:r>
          </w:p>
        </w:tc>
        <w:tc>
          <w:tcPr>
            <w:tcW w:type="dxa" w:w="10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Height w:val="480" w:hRule="atLeast"/>
        </w:trPr>
        <w:tc>
          <w:tcPr>
            <w:tcW w:type="dxa" w:w="4600"/>
            <w:tcBorders>
              <w:top w:val="single" w:color="D9CDDF" w:sz="4"/>
              <w:left w:val="single" w:color="D9CDDF" w:sz="4"/>
              <w:bottom w:val="single" w:color="D9CDDF" w:sz="4"/>
              <w:right w:val="single" w:color="D9CDDF" w:sz="4"/>
            </w:tcBorders>
            <w:shd w:fill="F5EFF8" w:color="auto" w:val="clear"/>
            <w:tcMar>
              <w:top w:type="dxa" w:w="70"/>
              <w:left w:type="dxa" w:w="100"/>
              <w:bottom w:type="dxa" w:w="70"/>
              <w:right w:type="dxa" w:w="100"/>
            </w:tcMar>
          </w:tcPr>
          <w:p>
            <w:pPr>
              <w:spacing w:after="0"/>
            </w:pPr>
            <w:r>
              <w:rPr>
                <w:rFonts w:ascii="Arial" w:cs="Arial" w:eastAsia="Arial" w:hAnsi="Arial"/>
                <w:b/>
                <w:bCs/>
                <w:i w:val="false"/>
                <w:iCs w:val="false"/>
                <w:color w:val="2A2F3A"/>
                <w:sz w:val="18"/>
                <w:szCs w:val="18"/>
              </w:rPr>
              <w:t xml:space="preserve">Inspector (name and role)</w:t>
            </w:r>
          </w:p>
        </w:tc>
        <w:tc>
          <w:tcPr>
            <w:tcW w:type="dxa" w:w="10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Height w:val="480" w:hRule="atLeast"/>
        </w:trPr>
        <w:tc>
          <w:tcPr>
            <w:tcW w:type="dxa" w:w="4600"/>
            <w:tcBorders>
              <w:top w:val="single" w:color="D9CDDF" w:sz="4"/>
              <w:left w:val="single" w:color="D9CDDF" w:sz="4"/>
              <w:bottom w:val="single" w:color="D9CDDF" w:sz="4"/>
              <w:right w:val="single" w:color="D9CDDF" w:sz="4"/>
            </w:tcBorders>
            <w:shd w:fill="F5EFF8" w:color="auto" w:val="clear"/>
            <w:tcMar>
              <w:top w:type="dxa" w:w="70"/>
              <w:left w:type="dxa" w:w="100"/>
              <w:bottom w:type="dxa" w:w="70"/>
              <w:right w:type="dxa" w:w="100"/>
            </w:tcMar>
          </w:tcPr>
          <w:p>
            <w:pPr>
              <w:spacing w:after="0"/>
            </w:pPr>
            <w:r>
              <w:rPr>
                <w:rFonts w:ascii="Arial" w:cs="Arial" w:eastAsia="Arial" w:hAnsi="Arial"/>
                <w:b/>
                <w:bCs/>
                <w:i w:val="false"/>
                <w:iCs w:val="false"/>
                <w:color w:val="2A2F3A"/>
                <w:sz w:val="18"/>
                <w:szCs w:val="18"/>
              </w:rPr>
              <w:t xml:space="preserve">Accompanied by (include any health and safety representative)</w:t>
            </w:r>
          </w:p>
        </w:tc>
        <w:tc>
          <w:tcPr>
            <w:tcW w:type="dxa" w:w="10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Height w:val="480" w:hRule="atLeast"/>
        </w:trPr>
        <w:tc>
          <w:tcPr>
            <w:tcW w:type="dxa" w:w="4600"/>
            <w:tcBorders>
              <w:top w:val="single" w:color="D9CDDF" w:sz="4"/>
              <w:left w:val="single" w:color="D9CDDF" w:sz="4"/>
              <w:bottom w:val="single" w:color="D9CDDF" w:sz="4"/>
              <w:right w:val="single" w:color="D9CDDF" w:sz="4"/>
            </w:tcBorders>
            <w:shd w:fill="F5EFF8" w:color="auto" w:val="clear"/>
            <w:tcMar>
              <w:top w:type="dxa" w:w="70"/>
              <w:left w:type="dxa" w:w="100"/>
              <w:bottom w:type="dxa" w:w="70"/>
              <w:right w:type="dxa" w:w="100"/>
            </w:tcMar>
          </w:tcPr>
          <w:p>
            <w:pPr>
              <w:spacing w:after="0"/>
            </w:pPr>
            <w:r>
              <w:rPr>
                <w:rFonts w:ascii="Arial" w:cs="Arial" w:eastAsia="Arial" w:hAnsi="Arial"/>
                <w:b/>
                <w:bCs/>
                <w:i w:val="false"/>
                <w:iCs w:val="false"/>
                <w:color w:val="2A2F3A"/>
                <w:sz w:val="18"/>
                <w:szCs w:val="18"/>
              </w:rPr>
              <w:t xml:space="preserve">Checklist used, with its version</w:t>
            </w:r>
          </w:p>
        </w:tc>
        <w:tc>
          <w:tcPr>
            <w:tcW w:type="dxa" w:w="10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Height w:val="480" w:hRule="atLeast"/>
        </w:trPr>
        <w:tc>
          <w:tcPr>
            <w:tcW w:type="dxa" w:w="4600"/>
            <w:tcBorders>
              <w:top w:val="single" w:color="D9CDDF" w:sz="4"/>
              <w:left w:val="single" w:color="D9CDDF" w:sz="4"/>
              <w:bottom w:val="single" w:color="D9CDDF" w:sz="4"/>
              <w:right w:val="single" w:color="D9CDDF" w:sz="4"/>
            </w:tcBorders>
            <w:shd w:fill="F5EFF8" w:color="auto" w:val="clear"/>
            <w:tcMar>
              <w:top w:type="dxa" w:w="70"/>
              <w:left w:type="dxa" w:w="100"/>
              <w:bottom w:type="dxa" w:w="70"/>
              <w:right w:type="dxa" w:w="100"/>
            </w:tcMar>
          </w:tcPr>
          <w:p>
            <w:pPr>
              <w:spacing w:after="0"/>
            </w:pPr>
            <w:r>
              <w:rPr>
                <w:rFonts w:ascii="Arial" w:cs="Arial" w:eastAsia="Arial" w:hAnsi="Arial"/>
                <w:b/>
                <w:bCs/>
                <w:i w:val="false"/>
                <w:iCs w:val="false"/>
                <w:color w:val="2A2F3A"/>
                <w:sz w:val="18"/>
                <w:szCs w:val="18"/>
              </w:rPr>
              <w:t xml:space="preserve">Findings from the previous inspection checked (reference and result)</w:t>
            </w:r>
          </w:p>
        </w:tc>
        <w:tc>
          <w:tcPr>
            <w:tcW w:type="dxa" w:w="10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Height w:val="480" w:hRule="atLeast"/>
        </w:trPr>
        <w:tc>
          <w:tcPr>
            <w:tcW w:type="dxa" w:w="4600"/>
            <w:tcBorders>
              <w:top w:val="single" w:color="D9CDDF" w:sz="4"/>
              <w:left w:val="single" w:color="D9CDDF" w:sz="4"/>
              <w:bottom w:val="single" w:color="D9CDDF" w:sz="4"/>
              <w:right w:val="single" w:color="D9CDDF" w:sz="4"/>
            </w:tcBorders>
            <w:shd w:fill="F5EFF8" w:color="auto" w:val="clear"/>
            <w:tcMar>
              <w:top w:type="dxa" w:w="70"/>
              <w:left w:type="dxa" w:w="100"/>
              <w:bottom w:type="dxa" w:w="70"/>
              <w:right w:type="dxa" w:w="100"/>
            </w:tcMar>
          </w:tcPr>
          <w:p>
            <w:pPr>
              <w:spacing w:after="0"/>
            </w:pPr>
            <w:r>
              <w:rPr>
                <w:rFonts w:ascii="Arial" w:cs="Arial" w:eastAsia="Arial" w:hAnsi="Arial"/>
                <w:b/>
                <w:bCs/>
                <w:i w:val="false"/>
                <w:iCs w:val="false"/>
                <w:color w:val="2A2F3A"/>
                <w:sz w:val="18"/>
                <w:szCs w:val="18"/>
              </w:rPr>
              <w:t xml:space="preserve">Concerns raised by workers during the walk-through</w:t>
            </w:r>
          </w:p>
        </w:tc>
        <w:tc>
          <w:tcPr>
            <w:tcW w:type="dxa" w:w="10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Height w:val="480" w:hRule="atLeast"/>
        </w:trPr>
        <w:tc>
          <w:tcPr>
            <w:tcW w:type="dxa" w:w="4600"/>
            <w:tcBorders>
              <w:top w:val="single" w:color="D9CDDF" w:sz="4"/>
              <w:left w:val="single" w:color="D9CDDF" w:sz="4"/>
              <w:bottom w:val="single" w:color="D9CDDF" w:sz="4"/>
              <w:right w:val="single" w:color="D9CDDF" w:sz="4"/>
            </w:tcBorders>
            <w:shd w:fill="F5EFF8" w:color="auto" w:val="clear"/>
            <w:tcMar>
              <w:top w:type="dxa" w:w="70"/>
              <w:left w:type="dxa" w:w="100"/>
              <w:bottom w:type="dxa" w:w="70"/>
              <w:right w:type="dxa" w:w="100"/>
            </w:tcMar>
          </w:tcPr>
          <w:p>
            <w:pPr>
              <w:spacing w:after="0"/>
            </w:pPr>
            <w:r>
              <w:rPr>
                <w:rFonts w:ascii="Arial" w:cs="Arial" w:eastAsia="Arial" w:hAnsi="Arial"/>
                <w:b/>
                <w:bCs/>
                <w:i w:val="false"/>
                <w:iCs w:val="false"/>
                <w:color w:val="2A2F3A"/>
                <w:sz w:val="18"/>
                <w:szCs w:val="18"/>
              </w:rPr>
              <w:t xml:space="preserve">Areas or items not inspected, the reason and the new date</w:t>
            </w:r>
          </w:p>
        </w:tc>
        <w:tc>
          <w:tcPr>
            <w:tcW w:type="dxa" w:w="10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bl>
    <w:p>
      <w:pPr>
        <w:pStyle w:val="Heading2"/>
        <w:spacing w:after="120" w:before="280"/>
      </w:pPr>
      <w:r>
        <w:rPr>
          <w:rFonts w:ascii="Arial" w:cs="Arial" w:eastAsia="Arial" w:hAnsi="Arial"/>
          <w:b/>
          <w:bCs/>
          <w:color w:val="762987"/>
          <w:sz w:val="26"/>
          <w:szCs w:val="26"/>
        </w:rPr>
        <w:t xml:space="preserve">B. Findings (record 2)</w:t>
      </w:r>
    </w:p>
    <w:p>
      <w:pPr>
        <w:spacing w:after="100"/>
      </w:pPr>
      <w:r>
        <w:rPr>
          <w:rFonts w:ascii="Arial" w:cs="Arial" w:eastAsia="Arial" w:hAnsi="Arial"/>
          <w:b w:val="false"/>
          <w:bCs w:val="false"/>
          <w:i/>
          <w:iCs/>
          <w:color w:val="4A4F5C"/>
          <w:sz w:val="18"/>
          <w:szCs w:val="18"/>
        </w:rPr>
        <w:t xml:space="preserve">One row per finding. Record what you observed, with a photo reference. What was made safe at the time is the immediate action taken on the day. It is not the corrective action. List the number of each action from section C that deals with the finding. If a finding repeats an earlier one, give the earlier finding's number.</w:t>
      </w:r>
    </w:p>
    <w:tbl>
      <w:tblPr>
        <w:tblW w:type="dxa" w:w="15100"/>
        <w:tblBorders>
          <w:top w:val="single" w:color="auto" w:sz="4"/>
          <w:left w:val="single" w:color="auto" w:sz="4"/>
          <w:bottom w:val="single" w:color="auto" w:sz="4"/>
          <w:right w:val="single" w:color="auto" w:sz="4"/>
          <w:insideH w:val="single" w:color="auto" w:sz="4"/>
          <w:insideV w:val="single" w:color="auto" w:sz="4"/>
        </w:tblBorders>
      </w:tblPr>
      <w:tblGrid>
        <w:gridCol w:w="550"/>
        <w:gridCol w:w="1500"/>
        <w:gridCol w:w="2900"/>
        <w:gridCol w:w="1250"/>
        <w:gridCol w:w="1850"/>
        <w:gridCol w:w="1000"/>
        <w:gridCol w:w="2900"/>
        <w:gridCol w:w="1550"/>
        <w:gridCol w:w="1600"/>
      </w:tblGrid>
      <w:tr>
        <w:trPr>
          <w:cantSplit/>
          <w:tblHeader/>
        </w:trPr>
        <w:tc>
          <w:tcPr>
            <w:tcW w:type="dxa" w:w="55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No.</w:t>
            </w:r>
          </w:p>
        </w:tc>
        <w:tc>
          <w:tcPr>
            <w:tcW w:type="dxa" w:w="15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Location</w:t>
            </w:r>
          </w:p>
        </w:tc>
        <w:tc>
          <w:tcPr>
            <w:tcW w:type="dxa" w:w="29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Observation (facts, no blame)</w:t>
            </w:r>
          </w:p>
        </w:tc>
        <w:tc>
          <w:tcPr>
            <w:tcW w:type="dxa" w:w="125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Evidence (photo ref)</w:t>
            </w:r>
          </w:p>
        </w:tc>
        <w:tc>
          <w:tcPr>
            <w:tcW w:type="dxa" w:w="185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Likely cause</w:t>
            </w:r>
          </w:p>
        </w:tc>
        <w:tc>
          <w:tcPr>
            <w:tcW w:type="dxa" w:w="10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Rating</w:t>
            </w:r>
          </w:p>
        </w:tc>
        <w:tc>
          <w:tcPr>
            <w:tcW w:type="dxa" w:w="29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Made safe at the time (immediate action)</w:t>
            </w:r>
          </w:p>
        </w:tc>
        <w:tc>
          <w:tcPr>
            <w:tcW w:type="dxa" w:w="155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Earlier finding</w:t>
            </w:r>
          </w:p>
        </w:tc>
        <w:tc>
          <w:tcPr>
            <w:tcW w:type="dxa" w:w="16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Action no(s). (section C)</w:t>
            </w:r>
          </w:p>
        </w:tc>
      </w:tr>
      <w:tr>
        <w:trPr>
          <w:cantSplit/>
        </w:trPr>
        <w:tc>
          <w:tcPr>
            <w:tcW w:type="dxa" w:w="55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iCs/>
                <w:color w:val="6B6F7A"/>
                <w:sz w:val="18"/>
                <w:szCs w:val="18"/>
              </w:rPr>
              <w:t xml:space="preserve">Ex.</w:t>
            </w:r>
          </w:p>
        </w:tc>
        <w:tc>
          <w:tcPr>
            <w:tcW w:type="dxa" w:w="1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iCs/>
                <w:color w:val="6B6F7A"/>
                <w:sz w:val="18"/>
                <w:szCs w:val="18"/>
              </w:rPr>
              <w:t xml:space="preserve">Workshop, north emergency exit</w:t>
            </w:r>
          </w:p>
        </w:tc>
        <w:tc>
          <w:tcPr>
            <w:tcW w:type="dxa" w:w="29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iCs/>
                <w:color w:val="6B6F7A"/>
                <w:sz w:val="18"/>
                <w:szCs w:val="18"/>
              </w:rPr>
              <w:t xml:space="preserve">Exit partly blocked by stored pallets.</w:t>
            </w:r>
          </w:p>
        </w:tc>
        <w:tc>
          <w:tcPr>
            <w:tcW w:type="dxa" w:w="125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iCs/>
                <w:color w:val="6B6F7A"/>
                <w:sz w:val="18"/>
                <w:szCs w:val="18"/>
              </w:rPr>
              <w:t xml:space="preserve">IMG_2041</w:t>
            </w:r>
          </w:p>
        </w:tc>
        <w:tc>
          <w:tcPr>
            <w:tcW w:type="dxa" w:w="185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iCs/>
                <w:color w:val="6B6F7A"/>
                <w:sz w:val="18"/>
                <w:szCs w:val="18"/>
              </w:rPr>
              <w:t xml:space="preserve">No designated storage area</w:t>
            </w:r>
          </w:p>
        </w:tc>
        <w:tc>
          <w:tcPr>
            <w:tcW w:type="dxa" w:w="10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iCs/>
                <w:color w:val="6B6F7A"/>
                <w:sz w:val="18"/>
                <w:szCs w:val="18"/>
              </w:rPr>
              <w:t xml:space="preserve">High</w:t>
            </w:r>
          </w:p>
        </w:tc>
        <w:tc>
          <w:tcPr>
            <w:tcW w:type="dxa" w:w="29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iCs/>
                <w:color w:val="6B6F7A"/>
                <w:sz w:val="18"/>
                <w:szCs w:val="18"/>
              </w:rPr>
              <w:t xml:space="preserve">Pallets removed during the inspection.</w:t>
            </w:r>
          </w:p>
        </w:tc>
        <w:tc>
          <w:tcPr>
            <w:tcW w:type="dxa" w:w="155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iCs/>
                <w:color w:val="6B6F7A"/>
                <w:sz w:val="18"/>
                <w:szCs w:val="18"/>
              </w:rPr>
              <w:t xml:space="preserve">F-009</w:t>
            </w:r>
          </w:p>
        </w:tc>
        <w:tc>
          <w:tcPr>
            <w:tcW w:type="dxa" w:w="16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iCs/>
                <w:color w:val="6B6F7A"/>
                <w:sz w:val="18"/>
                <w:szCs w:val="18"/>
              </w:rPr>
              <w:t xml:space="preserve">Ex.</w:t>
            </w:r>
          </w:p>
        </w:tc>
      </w:tr>
      <w:tr>
        <w:trPr>
          <w:cantSplit/>
          <w:trHeight w:val="520" w:hRule="atLeast"/>
        </w:trPr>
        <w:tc>
          <w:tcPr>
            <w:tcW w:type="dxa" w:w="55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29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25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85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0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29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55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6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Height w:val="520" w:hRule="atLeast"/>
        </w:trPr>
        <w:tc>
          <w:tcPr>
            <w:tcW w:type="dxa" w:w="55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29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25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85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0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29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55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6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Height w:val="520" w:hRule="atLeast"/>
        </w:trPr>
        <w:tc>
          <w:tcPr>
            <w:tcW w:type="dxa" w:w="55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29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25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85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0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29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55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6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Height w:val="520" w:hRule="atLeast"/>
        </w:trPr>
        <w:tc>
          <w:tcPr>
            <w:tcW w:type="dxa" w:w="55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29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25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85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0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29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55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6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Height w:val="520" w:hRule="atLeast"/>
        </w:trPr>
        <w:tc>
          <w:tcPr>
            <w:tcW w:type="dxa" w:w="55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29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25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85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0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29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55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6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bl>
    <w:p>
      <w:pPr>
        <w:pStyle w:val="Heading2"/>
        <w:spacing w:after="120" w:before="280"/>
      </w:pPr>
      <w:r>
        <w:rPr>
          <w:rFonts w:ascii="Arial" w:cs="Arial" w:eastAsia="Arial" w:hAnsi="Arial"/>
          <w:b/>
          <w:bCs/>
          <w:color w:val="762987"/>
          <w:sz w:val="26"/>
          <w:szCs w:val="26"/>
        </w:rPr>
        <w:t xml:space="preserve">C. Recommendations and corrective actions (record 3)</w:t>
      </w:r>
    </w:p>
    <w:p>
      <w:pPr>
        <w:spacing w:after="100"/>
      </w:pPr>
      <w:r>
        <w:rPr>
          <w:rFonts w:ascii="Arial" w:cs="Arial" w:eastAsia="Arial" w:hAnsi="Arial"/>
          <w:b w:val="false"/>
          <w:bCs w:val="false"/>
          <w:i/>
          <w:iCs/>
          <w:color w:val="4A4F5C"/>
          <w:sz w:val="18"/>
          <w:szCs w:val="18"/>
        </w:rPr>
        <w:t xml:space="preserve">One row per recommendation or corrective action. A finding can need more than one: add a row for each, with its own owner and due date. Use one named person or position. Avoid a team.</w:t>
      </w:r>
    </w:p>
    <w:tbl>
      <w:tblPr>
        <w:tblW w:type="dxa" w:w="15100"/>
        <w:tblBorders>
          <w:top w:val="single" w:color="auto" w:sz="4"/>
          <w:left w:val="single" w:color="auto" w:sz="4"/>
          <w:bottom w:val="single" w:color="auto" w:sz="4"/>
          <w:right w:val="single" w:color="auto" w:sz="4"/>
          <w:insideH w:val="single" w:color="auto" w:sz="4"/>
          <w:insideV w:val="single" w:color="auto" w:sz="4"/>
        </w:tblBorders>
      </w:tblPr>
      <w:tblGrid>
        <w:gridCol w:w="1100"/>
        <w:gridCol w:w="1100"/>
        <w:gridCol w:w="6000"/>
        <w:gridCol w:w="4300"/>
        <w:gridCol w:w="2600"/>
      </w:tblGrid>
      <w:tr>
        <w:trPr>
          <w:cantSplit/>
          <w:tblHeader/>
        </w:trPr>
        <w:tc>
          <w:tcPr>
            <w:tcW w:type="dxa" w:w="11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Action no.</w:t>
            </w:r>
          </w:p>
        </w:tc>
        <w:tc>
          <w:tcPr>
            <w:tcW w:type="dxa" w:w="11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Finding no.</w:t>
            </w:r>
          </w:p>
        </w:tc>
        <w:tc>
          <w:tcPr>
            <w:tcW w:type="dxa" w:w="60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Recommendation or corrective action (what will be done)</w:t>
            </w:r>
          </w:p>
        </w:tc>
        <w:tc>
          <w:tcPr>
            <w:tcW w:type="dxa" w:w="43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Owner (named person or formally designated position)</w:t>
            </w:r>
          </w:p>
        </w:tc>
        <w:tc>
          <w:tcPr>
            <w:tcW w:type="dxa" w:w="26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Due date</w:t>
            </w:r>
          </w:p>
        </w:tc>
      </w:tr>
      <w:tr>
        <w:trPr>
          <w:cantSplit/>
        </w:trPr>
        <w:tc>
          <w:tcPr>
            <w:tcW w:type="dxa" w:w="11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iCs/>
                <w:color w:val="6B6F7A"/>
                <w:sz w:val="18"/>
                <w:szCs w:val="18"/>
              </w:rPr>
              <w:t xml:space="preserve">Ex.</w:t>
            </w:r>
          </w:p>
        </w:tc>
        <w:tc>
          <w:tcPr>
            <w:tcW w:type="dxa" w:w="11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iCs/>
                <w:color w:val="6B6F7A"/>
                <w:sz w:val="18"/>
                <w:szCs w:val="18"/>
              </w:rPr>
              <w:t xml:space="preserve">Ex.</w:t>
            </w:r>
          </w:p>
        </w:tc>
        <w:tc>
          <w:tcPr>
            <w:tcW w:type="dxa" w:w="60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iCs/>
                <w:color w:val="6B6F7A"/>
                <w:sz w:val="18"/>
                <w:szCs w:val="18"/>
              </w:rPr>
              <w:t xml:space="preserve">Mark a pallet storage area away from the exit and brief the workshop team.</w:t>
            </w:r>
          </w:p>
        </w:tc>
        <w:tc>
          <w:tcPr>
            <w:tcW w:type="dxa" w:w="43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iCs/>
                <w:color w:val="6B6F7A"/>
                <w:sz w:val="18"/>
                <w:szCs w:val="18"/>
              </w:rPr>
              <w:t xml:space="preserve">Workshop supervisor</w:t>
            </w:r>
          </w:p>
        </w:tc>
        <w:tc>
          <w:tcPr>
            <w:tcW w:type="dxa" w:w="26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iCs/>
                <w:color w:val="6B6F7A"/>
                <w:sz w:val="18"/>
                <w:szCs w:val="18"/>
              </w:rPr>
              <w:t xml:space="preserve">[date]</w:t>
            </w:r>
          </w:p>
        </w:tc>
      </w:tr>
      <w:tr>
        <w:trPr>
          <w:cantSplit/>
          <w:trHeight w:val="520" w:hRule="atLeast"/>
        </w:trPr>
        <w:tc>
          <w:tcPr>
            <w:tcW w:type="dxa" w:w="11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1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60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43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26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Height w:val="520" w:hRule="atLeast"/>
        </w:trPr>
        <w:tc>
          <w:tcPr>
            <w:tcW w:type="dxa" w:w="11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1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60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43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26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Height w:val="520" w:hRule="atLeast"/>
        </w:trPr>
        <w:tc>
          <w:tcPr>
            <w:tcW w:type="dxa" w:w="11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1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60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43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26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Height w:val="520" w:hRule="atLeast"/>
        </w:trPr>
        <w:tc>
          <w:tcPr>
            <w:tcW w:type="dxa" w:w="11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1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60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43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26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Height w:val="520" w:hRule="atLeast"/>
        </w:trPr>
        <w:tc>
          <w:tcPr>
            <w:tcW w:type="dxa" w:w="11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1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60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43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26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Height w:val="520" w:hRule="atLeast"/>
        </w:trPr>
        <w:tc>
          <w:tcPr>
            <w:tcW w:type="dxa" w:w="11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1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60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43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26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bl>
    <w:p>
      <w:pPr>
        <w:pStyle w:val="Heading2"/>
        <w:spacing w:after="120" w:before="280"/>
      </w:pPr>
      <w:r>
        <w:rPr>
          <w:rFonts w:ascii="Arial" w:cs="Arial" w:eastAsia="Arial" w:hAnsi="Arial"/>
          <w:b/>
          <w:bCs/>
          <w:color w:val="762987"/>
          <w:sz w:val="26"/>
          <w:szCs w:val="26"/>
        </w:rPr>
        <w:t xml:space="preserve">D. Completion and verification</w:t>
      </w:r>
    </w:p>
    <w:p>
      <w:pPr>
        <w:spacing w:after="100"/>
      </w:pPr>
      <w:r>
        <w:rPr>
          <w:rFonts w:ascii="Arial" w:cs="Arial" w:eastAsia="Arial" w:hAnsi="Arial"/>
          <w:b w:val="false"/>
          <w:bCs w:val="false"/>
          <w:i/>
          <w:iCs/>
          <w:color w:val="4A4F5C"/>
          <w:sz w:val="18"/>
          <w:szCs w:val="18"/>
        </w:rPr>
        <w:t xml:space="preserve">Complete this when the work is done, one row per corrective action. The person who verifies should not be the person assigned the action.</w:t>
      </w:r>
    </w:p>
    <w:tbl>
      <w:tblPr>
        <w:tblW w:type="dxa" w:w="15100"/>
        <w:tblBorders>
          <w:top w:val="single" w:color="auto" w:sz="4"/>
          <w:left w:val="single" w:color="auto" w:sz="4"/>
          <w:bottom w:val="single" w:color="auto" w:sz="4"/>
          <w:right w:val="single" w:color="auto" w:sz="4"/>
          <w:insideH w:val="single" w:color="auto" w:sz="4"/>
          <w:insideV w:val="single" w:color="auto" w:sz="4"/>
        </w:tblBorders>
      </w:tblPr>
      <w:tblGrid>
        <w:gridCol w:w="1000"/>
        <w:gridCol w:w="3600"/>
        <w:gridCol w:w="1500"/>
        <w:gridCol w:w="2300"/>
        <w:gridCol w:w="1500"/>
        <w:gridCol w:w="3700"/>
        <w:gridCol w:w="1500"/>
      </w:tblGrid>
      <w:tr>
        <w:trPr>
          <w:cantSplit/>
          <w:tblHeader/>
        </w:trPr>
        <w:tc>
          <w:tcPr>
            <w:tcW w:type="dxa" w:w="10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Action no.</w:t>
            </w:r>
          </w:p>
        </w:tc>
        <w:tc>
          <w:tcPr>
            <w:tcW w:type="dxa" w:w="36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What changed (completion evidence)</w:t>
            </w:r>
          </w:p>
        </w:tc>
        <w:tc>
          <w:tcPr>
            <w:tcW w:type="dxa" w:w="15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Date completed</w:t>
            </w:r>
          </w:p>
        </w:tc>
        <w:tc>
          <w:tcPr>
            <w:tcW w:type="dxa" w:w="23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Verified by (not the person assigned the action)</w:t>
            </w:r>
          </w:p>
        </w:tc>
        <w:tc>
          <w:tcPr>
            <w:tcW w:type="dxa" w:w="15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Date verified</w:t>
            </w:r>
          </w:p>
        </w:tc>
        <w:tc>
          <w:tcPr>
            <w:tcW w:type="dxa" w:w="37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What the verifier saw</w:t>
            </w:r>
          </w:p>
        </w:tc>
        <w:tc>
          <w:tcPr>
            <w:tcW w:type="dxa" w:w="15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Status</w:t>
            </w:r>
          </w:p>
        </w:tc>
      </w:tr>
      <w:tr>
        <w:trPr>
          <w:cantSplit/>
        </w:trPr>
        <w:tc>
          <w:tcPr>
            <w:tcW w:type="dxa" w:w="10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iCs/>
                <w:color w:val="6B6F7A"/>
                <w:sz w:val="18"/>
                <w:szCs w:val="18"/>
              </w:rPr>
              <w:t xml:space="preserve">Ex.</w:t>
            </w:r>
          </w:p>
        </w:tc>
        <w:tc>
          <w:tcPr>
            <w:tcW w:type="dxa" w:w="36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iCs/>
                <w:color w:val="6B6F7A"/>
                <w:sz w:val="18"/>
                <w:szCs w:val="18"/>
              </w:rPr>
              <w:t xml:space="preserve">Photo of the marked storage area and the briefing record.</w:t>
            </w:r>
          </w:p>
        </w:tc>
        <w:tc>
          <w:tcPr>
            <w:tcW w:type="dxa" w:w="1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iCs/>
                <w:color w:val="6B6F7A"/>
                <w:sz w:val="18"/>
                <w:szCs w:val="18"/>
              </w:rPr>
              <w:t xml:space="preserve">[date]</w:t>
            </w:r>
          </w:p>
        </w:tc>
        <w:tc>
          <w:tcPr>
            <w:tcW w:type="dxa" w:w="23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iCs/>
                <w:color w:val="6B6F7A"/>
                <w:sz w:val="18"/>
                <w:szCs w:val="18"/>
              </w:rPr>
              <w:t xml:space="preserve">Depot manager</w:t>
            </w:r>
          </w:p>
        </w:tc>
        <w:tc>
          <w:tcPr>
            <w:tcW w:type="dxa" w:w="1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iCs/>
                <w:color w:val="6B6F7A"/>
                <w:sz w:val="18"/>
                <w:szCs w:val="18"/>
              </w:rPr>
              <w:t xml:space="preserve">[date]</w:t>
            </w:r>
          </w:p>
        </w:tc>
        <w:tc>
          <w:tcPr>
            <w:tcW w:type="dxa" w:w="37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iCs/>
                <w:color w:val="6B6F7A"/>
                <w:sz w:val="18"/>
                <w:szCs w:val="18"/>
              </w:rPr>
              <w:t xml:space="preserve">Storage area marked on the floor. Exit clear.</w:t>
            </w:r>
          </w:p>
        </w:tc>
        <w:tc>
          <w:tcPr>
            <w:tcW w:type="dxa" w:w="1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iCs/>
                <w:color w:val="6B6F7A"/>
                <w:sz w:val="18"/>
                <w:szCs w:val="18"/>
              </w:rPr>
              <w:t xml:space="preserve">Closed and verified</w:t>
            </w:r>
          </w:p>
        </w:tc>
      </w:tr>
      <w:tr>
        <w:trPr>
          <w:cantSplit/>
          <w:trHeight w:val="520" w:hRule="atLeast"/>
        </w:trPr>
        <w:tc>
          <w:tcPr>
            <w:tcW w:type="dxa" w:w="10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36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23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37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Height w:val="520" w:hRule="atLeast"/>
        </w:trPr>
        <w:tc>
          <w:tcPr>
            <w:tcW w:type="dxa" w:w="10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36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23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37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Height w:val="520" w:hRule="atLeast"/>
        </w:trPr>
        <w:tc>
          <w:tcPr>
            <w:tcW w:type="dxa" w:w="10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36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23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37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Height w:val="520" w:hRule="atLeast"/>
        </w:trPr>
        <w:tc>
          <w:tcPr>
            <w:tcW w:type="dxa" w:w="10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36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23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37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Height w:val="520" w:hRule="atLeast"/>
        </w:trPr>
        <w:tc>
          <w:tcPr>
            <w:tcW w:type="dxa" w:w="10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36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23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37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1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bl>
    <w:p>
      <w:pPr>
        <w:spacing w:after="100"/>
      </w:pPr>
      <w:r>
        <w:rPr>
          <w:rFonts w:ascii="Arial" w:cs="Arial" w:eastAsia="Arial" w:hAnsi="Arial"/>
          <w:b w:val="false"/>
          <w:bCs w:val="false"/>
          <w:i/>
          <w:iCs/>
          <w:color w:val="4A4F5C"/>
          <w:sz w:val="18"/>
          <w:szCs w:val="18"/>
        </w:rPr>
        <w:t xml:space="preserve">Status: Open, Closed and verified, or Closed, not verified. A closure with no independent check is a claim, not a confirmed fix. A finding is closed only when all of its corrective actions are closed and verified.</w:t>
      </w:r>
    </w:p>
    <w:p>
      <w:pPr>
        <w:pStyle w:val="Heading2"/>
        <w:spacing w:after="120" w:before="280"/>
      </w:pPr>
      <w:r>
        <w:rPr>
          <w:rFonts w:ascii="Arial" w:cs="Arial" w:eastAsia="Arial" w:hAnsi="Arial"/>
          <w:b/>
          <w:bCs/>
          <w:color w:val="762987"/>
          <w:sz w:val="26"/>
          <w:szCs w:val="26"/>
        </w:rPr>
        <w:t xml:space="preserve">E. Summary and sign-off</w:t>
      </w:r>
    </w:p>
    <w:tbl>
      <w:tblPr>
        <w:tblW w:type="dxa" w:w="15100"/>
        <w:tblBorders>
          <w:top w:val="single" w:color="auto" w:sz="4"/>
          <w:left w:val="single" w:color="auto" w:sz="4"/>
          <w:bottom w:val="single" w:color="auto" w:sz="4"/>
          <w:right w:val="single" w:color="auto" w:sz="4"/>
          <w:insideH w:val="single" w:color="auto" w:sz="4"/>
          <w:insideV w:val="single" w:color="auto" w:sz="4"/>
        </w:tblBorders>
      </w:tblPr>
      <w:tblGrid>
        <w:gridCol w:w="4600"/>
        <w:gridCol w:w="10500"/>
      </w:tblGrid>
      <w:tr>
        <w:trPr>
          <w:cantSplit/>
          <w:tblHeader/>
        </w:trPr>
        <w:tc>
          <w:tcPr>
            <w:tcW w:type="dxa" w:w="46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Summary</w:t>
            </w:r>
          </w:p>
        </w:tc>
        <w:tc>
          <w:tcPr>
            <w:tcW w:type="dxa" w:w="105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Entry</w:t>
            </w:r>
          </w:p>
        </w:tc>
      </w:tr>
      <w:tr>
        <w:trPr>
          <w:cantSplit/>
          <w:trHeight w:val="460" w:hRule="atLeast"/>
        </w:trPr>
        <w:tc>
          <w:tcPr>
            <w:tcW w:type="dxa" w:w="4600"/>
            <w:tcBorders>
              <w:top w:val="single" w:color="D9CDDF" w:sz="4"/>
              <w:left w:val="single" w:color="D9CDDF" w:sz="4"/>
              <w:bottom w:val="single" w:color="D9CDDF" w:sz="4"/>
              <w:right w:val="single" w:color="D9CDDF" w:sz="4"/>
            </w:tcBorders>
            <w:shd w:fill="F5EFF8" w:color="auto" w:val="clear"/>
            <w:tcMar>
              <w:top w:type="dxa" w:w="70"/>
              <w:left w:type="dxa" w:w="100"/>
              <w:bottom w:type="dxa" w:w="70"/>
              <w:right w:type="dxa" w:w="100"/>
            </w:tcMar>
          </w:tcPr>
          <w:p>
            <w:pPr>
              <w:spacing w:after="0"/>
            </w:pPr>
            <w:r>
              <w:rPr>
                <w:rFonts w:ascii="Arial" w:cs="Arial" w:eastAsia="Arial" w:hAnsi="Arial"/>
                <w:b/>
                <w:bCs/>
                <w:i w:val="false"/>
                <w:iCs w:val="false"/>
                <w:color w:val="2A2F3A"/>
                <w:sz w:val="18"/>
                <w:szCs w:val="18"/>
              </w:rPr>
              <w:t xml:space="preserve">New findings by rating (for example High, Medium, Low)</w:t>
            </w:r>
          </w:p>
        </w:tc>
        <w:tc>
          <w:tcPr>
            <w:tcW w:type="dxa" w:w="10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Height w:val="460" w:hRule="atLeast"/>
        </w:trPr>
        <w:tc>
          <w:tcPr>
            <w:tcW w:type="dxa" w:w="4600"/>
            <w:tcBorders>
              <w:top w:val="single" w:color="D9CDDF" w:sz="4"/>
              <w:left w:val="single" w:color="D9CDDF" w:sz="4"/>
              <w:bottom w:val="single" w:color="D9CDDF" w:sz="4"/>
              <w:right w:val="single" w:color="D9CDDF" w:sz="4"/>
            </w:tcBorders>
            <w:shd w:fill="F5EFF8" w:color="auto" w:val="clear"/>
            <w:tcMar>
              <w:top w:type="dxa" w:w="70"/>
              <w:left w:type="dxa" w:w="100"/>
              <w:bottom w:type="dxa" w:w="70"/>
              <w:right w:type="dxa" w:w="100"/>
            </w:tcMar>
          </w:tcPr>
          <w:p>
            <w:pPr>
              <w:spacing w:after="0"/>
            </w:pPr>
            <w:r>
              <w:rPr>
                <w:rFonts w:ascii="Arial" w:cs="Arial" w:eastAsia="Arial" w:hAnsi="Arial"/>
                <w:b/>
                <w:bCs/>
                <w:i w:val="false"/>
                <w:iCs w:val="false"/>
                <w:color w:val="2A2F3A"/>
                <w:sz w:val="18"/>
                <w:szCs w:val="18"/>
              </w:rPr>
              <w:t xml:space="preserve">Repeat findings (finding numbers and what they repeat)</w:t>
            </w:r>
          </w:p>
        </w:tc>
        <w:tc>
          <w:tcPr>
            <w:tcW w:type="dxa" w:w="10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Height w:val="460" w:hRule="atLeast"/>
        </w:trPr>
        <w:tc>
          <w:tcPr>
            <w:tcW w:type="dxa" w:w="4600"/>
            <w:tcBorders>
              <w:top w:val="single" w:color="D9CDDF" w:sz="4"/>
              <w:left w:val="single" w:color="D9CDDF" w:sz="4"/>
              <w:bottom w:val="single" w:color="D9CDDF" w:sz="4"/>
              <w:right w:val="single" w:color="D9CDDF" w:sz="4"/>
            </w:tcBorders>
            <w:shd w:fill="F5EFF8" w:color="auto" w:val="clear"/>
            <w:tcMar>
              <w:top w:type="dxa" w:w="70"/>
              <w:left w:type="dxa" w:w="100"/>
              <w:bottom w:type="dxa" w:w="70"/>
              <w:right w:type="dxa" w:w="100"/>
            </w:tcMar>
          </w:tcPr>
          <w:p>
            <w:pPr>
              <w:spacing w:after="0"/>
            </w:pPr>
            <w:r>
              <w:rPr>
                <w:rFonts w:ascii="Arial" w:cs="Arial" w:eastAsia="Arial" w:hAnsi="Arial"/>
                <w:b/>
                <w:bCs/>
                <w:i w:val="false"/>
                <w:iCs w:val="false"/>
                <w:color w:val="2A2F3A"/>
                <w:sz w:val="18"/>
                <w:szCs w:val="18"/>
              </w:rPr>
              <w:t xml:space="preserve">Corrective actions open and overdue (action numbers and days overdue)</w:t>
            </w:r>
          </w:p>
        </w:tc>
        <w:tc>
          <w:tcPr>
            <w:tcW w:type="dxa" w:w="10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Height w:val="460" w:hRule="atLeast"/>
        </w:trPr>
        <w:tc>
          <w:tcPr>
            <w:tcW w:type="dxa" w:w="4600"/>
            <w:tcBorders>
              <w:top w:val="single" w:color="D9CDDF" w:sz="4"/>
              <w:left w:val="single" w:color="D9CDDF" w:sz="4"/>
              <w:bottom w:val="single" w:color="D9CDDF" w:sz="4"/>
              <w:right w:val="single" w:color="D9CDDF" w:sz="4"/>
            </w:tcBorders>
            <w:shd w:fill="F5EFF8" w:color="auto" w:val="clear"/>
            <w:tcMar>
              <w:top w:type="dxa" w:w="70"/>
              <w:left w:type="dxa" w:w="100"/>
              <w:bottom w:type="dxa" w:w="70"/>
              <w:right w:type="dxa" w:w="100"/>
            </w:tcMar>
          </w:tcPr>
          <w:p>
            <w:pPr>
              <w:spacing w:after="0"/>
            </w:pPr>
            <w:r>
              <w:rPr>
                <w:rFonts w:ascii="Arial" w:cs="Arial" w:eastAsia="Arial" w:hAnsi="Arial"/>
                <w:b/>
                <w:bCs/>
                <w:i w:val="false"/>
                <w:iCs w:val="false"/>
                <w:color w:val="2A2F3A"/>
                <w:sz w:val="18"/>
                <w:szCs w:val="18"/>
              </w:rPr>
              <w:t xml:space="preserve">Areas or items not inspected, and when they will be</w:t>
            </w:r>
          </w:p>
        </w:tc>
        <w:tc>
          <w:tcPr>
            <w:tcW w:type="dxa" w:w="105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bl>
    <w:p>
      <w:pPr>
        <w:spacing w:after="120"/>
      </w:pPr>
    </w:p>
    <w:tbl>
      <w:tblPr>
        <w:tblW w:type="dxa" w:w="15100"/>
        <w:tblBorders>
          <w:top w:val="single" w:color="auto" w:sz="4"/>
          <w:left w:val="single" w:color="auto" w:sz="4"/>
          <w:bottom w:val="single" w:color="auto" w:sz="4"/>
          <w:right w:val="single" w:color="auto" w:sz="4"/>
          <w:insideH w:val="single" w:color="auto" w:sz="4"/>
          <w:insideV w:val="single" w:color="auto" w:sz="4"/>
        </w:tblBorders>
      </w:tblPr>
      <w:tblGrid>
        <w:gridCol w:w="4600"/>
        <w:gridCol w:w="4200"/>
        <w:gridCol w:w="3700"/>
        <w:gridCol w:w="2600"/>
      </w:tblGrid>
      <w:tr>
        <w:trPr>
          <w:cantSplit/>
          <w:tblHeader/>
        </w:trPr>
        <w:tc>
          <w:tcPr>
            <w:tcW w:type="dxa" w:w="46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Sign-off</w:t>
            </w:r>
          </w:p>
        </w:tc>
        <w:tc>
          <w:tcPr>
            <w:tcW w:type="dxa" w:w="42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Name</w:t>
            </w:r>
          </w:p>
        </w:tc>
        <w:tc>
          <w:tcPr>
            <w:tcW w:type="dxa" w:w="37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Signature</w:t>
            </w:r>
          </w:p>
        </w:tc>
        <w:tc>
          <w:tcPr>
            <w:tcW w:type="dxa" w:w="26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Date</w:t>
            </w:r>
          </w:p>
        </w:tc>
      </w:tr>
      <w:tr>
        <w:trPr>
          <w:cantSplit/>
          <w:trHeight w:val="560" w:hRule="atLeast"/>
        </w:trPr>
        <w:tc>
          <w:tcPr>
            <w:tcW w:type="dxa" w:w="4600"/>
            <w:tcBorders>
              <w:top w:val="single" w:color="D9CDDF" w:sz="4"/>
              <w:left w:val="single" w:color="D9CDDF" w:sz="4"/>
              <w:bottom w:val="single" w:color="D9CDDF" w:sz="4"/>
              <w:right w:val="single" w:color="D9CDDF" w:sz="4"/>
            </w:tcBorders>
            <w:shd w:fill="F5EFF8" w:color="auto" w:val="clear"/>
            <w:tcMar>
              <w:top w:type="dxa" w:w="70"/>
              <w:left w:type="dxa" w:w="100"/>
              <w:bottom w:type="dxa" w:w="70"/>
              <w:right w:type="dxa" w:w="100"/>
            </w:tcMar>
          </w:tcPr>
          <w:p>
            <w:pPr>
              <w:spacing w:after="0"/>
            </w:pPr>
            <w:r>
              <w:rPr>
                <w:rFonts w:ascii="Arial" w:cs="Arial" w:eastAsia="Arial" w:hAnsi="Arial"/>
                <w:b/>
                <w:bCs/>
                <w:i w:val="false"/>
                <w:iCs w:val="false"/>
                <w:color w:val="2A2F3A"/>
                <w:sz w:val="18"/>
                <w:szCs w:val="18"/>
              </w:rPr>
              <w:t xml:space="preserve">Inspector</w:t>
            </w:r>
          </w:p>
        </w:tc>
        <w:tc>
          <w:tcPr>
            <w:tcW w:type="dxa" w:w="42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37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26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Height w:val="560" w:hRule="atLeast"/>
        </w:trPr>
        <w:tc>
          <w:tcPr>
            <w:tcW w:type="dxa" w:w="4600"/>
            <w:tcBorders>
              <w:top w:val="single" w:color="D9CDDF" w:sz="4"/>
              <w:left w:val="single" w:color="D9CDDF" w:sz="4"/>
              <w:bottom w:val="single" w:color="D9CDDF" w:sz="4"/>
              <w:right w:val="single" w:color="D9CDDF" w:sz="4"/>
            </w:tcBorders>
            <w:shd w:fill="F5EFF8" w:color="auto" w:val="clear"/>
            <w:tcMar>
              <w:top w:type="dxa" w:w="70"/>
              <w:left w:type="dxa" w:w="100"/>
              <w:bottom w:type="dxa" w:w="70"/>
              <w:right w:type="dxa" w:w="100"/>
            </w:tcMar>
          </w:tcPr>
          <w:p>
            <w:pPr>
              <w:spacing w:after="0"/>
            </w:pPr>
            <w:r>
              <w:rPr>
                <w:rFonts w:ascii="Arial" w:cs="Arial" w:eastAsia="Arial" w:hAnsi="Arial"/>
                <w:b/>
                <w:bCs/>
                <w:i w:val="false"/>
                <w:iCs w:val="false"/>
                <w:color w:val="2A2F3A"/>
                <w:sz w:val="18"/>
                <w:szCs w:val="18"/>
              </w:rPr>
              <w:t xml:space="preserve">Supervisor or manager</w:t>
            </w:r>
          </w:p>
        </w:tc>
        <w:tc>
          <w:tcPr>
            <w:tcW w:type="dxa" w:w="42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37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26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Height w:val="560" w:hRule="atLeast"/>
        </w:trPr>
        <w:tc>
          <w:tcPr>
            <w:tcW w:type="dxa" w:w="4600"/>
            <w:tcBorders>
              <w:top w:val="single" w:color="D9CDDF" w:sz="4"/>
              <w:left w:val="single" w:color="D9CDDF" w:sz="4"/>
              <w:bottom w:val="single" w:color="D9CDDF" w:sz="4"/>
              <w:right w:val="single" w:color="D9CDDF" w:sz="4"/>
            </w:tcBorders>
            <w:shd w:fill="F5EFF8" w:color="auto" w:val="clear"/>
            <w:tcMar>
              <w:top w:type="dxa" w:w="70"/>
              <w:left w:type="dxa" w:w="100"/>
              <w:bottom w:type="dxa" w:w="70"/>
              <w:right w:type="dxa" w:w="100"/>
            </w:tcMar>
          </w:tcPr>
          <w:p>
            <w:pPr>
              <w:spacing w:after="0"/>
            </w:pPr>
            <w:r>
              <w:rPr>
                <w:rFonts w:ascii="Arial" w:cs="Arial" w:eastAsia="Arial" w:hAnsi="Arial"/>
                <w:b/>
                <w:bCs/>
                <w:i w:val="false"/>
                <w:iCs w:val="false"/>
                <w:color w:val="2A2F3A"/>
                <w:sz w:val="18"/>
                <w:szCs w:val="18"/>
              </w:rPr>
              <w:t xml:space="preserve">Health and safety representative or committee (acknowledges access to this report)</w:t>
            </w:r>
          </w:p>
        </w:tc>
        <w:tc>
          <w:tcPr>
            <w:tcW w:type="dxa" w:w="42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37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c>
          <w:tcPr>
            <w:tcW w:type="dxa" w:w="26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bl>
    <w:p>
      <w:pPr>
        <w:pStyle w:val="Heading2"/>
        <w:spacing w:after="120" w:before="280"/>
      </w:pPr>
      <w:r>
        <w:rPr>
          <w:rFonts w:ascii="Arial" w:cs="Arial" w:eastAsia="Arial" w:hAnsi="Arial"/>
          <w:b/>
          <w:bCs/>
          <w:color w:val="762987"/>
          <w:sz w:val="26"/>
          <w:szCs w:val="26"/>
        </w:rPr>
        <w:t xml:space="preserve">Rating key</w:t>
      </w:r>
    </w:p>
    <w:p>
      <w:pPr>
        <w:spacing w:after="100"/>
      </w:pPr>
      <w:r>
        <w:rPr>
          <w:rFonts w:ascii="Arial" w:cs="Arial" w:eastAsia="Arial" w:hAnsi="Arial"/>
          <w:b w:val="false"/>
          <w:bCs w:val="false"/>
          <w:i/>
          <w:iCs/>
          <w:color w:val="4A4F5C"/>
          <w:sz w:val="18"/>
          <w:szCs w:val="18"/>
        </w:rPr>
        <w:t xml:space="preserve">Rename the levels to match your organisation's risk matrix and fill in your own response times.</w:t>
      </w:r>
    </w:p>
    <w:tbl>
      <w:tblPr>
        <w:tblW w:type="dxa" w:w="15100"/>
        <w:tblBorders>
          <w:top w:val="single" w:color="auto" w:sz="4"/>
          <w:left w:val="single" w:color="auto" w:sz="4"/>
          <w:bottom w:val="single" w:color="auto" w:sz="4"/>
          <w:right w:val="single" w:color="auto" w:sz="4"/>
          <w:insideH w:val="single" w:color="auto" w:sz="4"/>
          <w:insideV w:val="single" w:color="auto" w:sz="4"/>
        </w:tblBorders>
      </w:tblPr>
      <w:tblGrid>
        <w:gridCol w:w="2000"/>
        <w:gridCol w:w="7000"/>
        <w:gridCol w:w="6100"/>
      </w:tblGrid>
      <w:tr>
        <w:trPr>
          <w:cantSplit/>
          <w:tblHeader/>
        </w:trPr>
        <w:tc>
          <w:tcPr>
            <w:tcW w:type="dxa" w:w="20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Level</w:t>
            </w:r>
          </w:p>
        </w:tc>
        <w:tc>
          <w:tcPr>
            <w:tcW w:type="dxa" w:w="70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What the response looks like</w:t>
            </w:r>
          </w:p>
        </w:tc>
        <w:tc>
          <w:tcPr>
            <w:tcW w:type="dxa" w:w="6100"/>
            <w:tcBorders>
              <w:top w:val="single" w:color="D9CDDF" w:sz="4"/>
              <w:left w:val="single" w:color="D9CDDF" w:sz="4"/>
              <w:bottom w:val="single" w:color="D9CDDF" w:sz="4"/>
              <w:right w:val="single" w:color="D9CDDF" w:sz="4"/>
            </w:tcBorders>
            <w:shd w:fill="762987" w:color="auto" w:val="clear"/>
            <w:tcMar>
              <w:top w:type="dxa" w:w="70"/>
              <w:left w:type="dxa" w:w="100"/>
              <w:bottom w:type="dxa" w:w="70"/>
              <w:right w:type="dxa" w:w="100"/>
            </w:tcMar>
          </w:tcPr>
          <w:p>
            <w:pPr>
              <w:spacing w:after="0"/>
            </w:pPr>
            <w:r>
              <w:rPr>
                <w:rFonts w:ascii="Arial" w:cs="Arial" w:eastAsia="Arial" w:hAnsi="Arial"/>
                <w:b/>
                <w:bCs/>
                <w:i w:val="false"/>
                <w:iCs w:val="false"/>
                <w:color w:val="FFFFFF"/>
                <w:sz w:val="18"/>
                <w:szCs w:val="18"/>
              </w:rPr>
              <w:t xml:space="preserve">Response time (set by your organisation)</w:t>
            </w:r>
          </w:p>
        </w:tc>
      </w:tr>
      <w:tr>
        <w:trPr>
          <w:cantSplit/>
        </w:trPr>
        <w:tc>
          <w:tcPr>
            <w:tcW w:type="dxa" w:w="20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High</w:t>
            </w:r>
          </w:p>
        </w:tc>
        <w:tc>
          <w:tcPr>
            <w:tcW w:type="dxa" w:w="70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Make safe now where a serious hazard or unsafe work practice is found, then fix urgently.</w:t>
            </w:r>
          </w:p>
        </w:tc>
        <w:tc>
          <w:tcPr>
            <w:tcW w:type="dxa" w:w="61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Pr>
        <w:tc>
          <w:tcPr>
            <w:tcW w:type="dxa" w:w="20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Medium</w:t>
            </w:r>
          </w:p>
        </w:tc>
        <w:tc>
          <w:tcPr>
            <w:tcW w:type="dxa" w:w="70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Fix by a set date, with an interim control where the fix will take time.</w:t>
            </w:r>
          </w:p>
        </w:tc>
        <w:tc>
          <w:tcPr>
            <w:tcW w:type="dxa" w:w="61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r>
        <w:trPr>
          <w:cantSplit/>
        </w:trPr>
        <w:tc>
          <w:tcPr>
            <w:tcW w:type="dxa" w:w="20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Low</w:t>
            </w:r>
          </w:p>
        </w:tc>
        <w:tc>
          <w:tcPr>
            <w:tcW w:type="dxa" w:w="70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Schedule a corrective action with an accountable owner and a due date.</w:t>
            </w:r>
          </w:p>
        </w:tc>
        <w:tc>
          <w:tcPr>
            <w:tcW w:type="dxa" w:w="6100"/>
            <w:tcBorders>
              <w:top w:val="single" w:color="D9CDDF" w:sz="4"/>
              <w:left w:val="single" w:color="D9CDDF" w:sz="4"/>
              <w:bottom w:val="single" w:color="D9CDDF" w:sz="4"/>
              <w:right w:val="single" w:color="D9CDDF" w:sz="4"/>
            </w:tcBorders>
            <w:tcMar>
              <w:top w:type="dxa" w:w="70"/>
              <w:left w:type="dxa" w:w="100"/>
              <w:bottom w:type="dxa" w:w="70"/>
              <w:right w:type="dxa" w:w="100"/>
            </w:tcMar>
          </w:tcPr>
          <w:p>
            <w:pPr>
              <w:spacing w:after="0"/>
            </w:pPr>
            <w:r>
              <w:rPr>
                <w:rFonts w:ascii="Arial" w:cs="Arial" w:eastAsia="Arial" w:hAnsi="Arial"/>
                <w:b w:val="false"/>
                <w:bCs w:val="false"/>
                <w:i w:val="false"/>
                <w:iCs w:val="false"/>
                <w:color w:val="2A2F3A"/>
                <w:sz w:val="18"/>
                <w:szCs w:val="18"/>
              </w:rPr>
              <w:t xml:space="preserve"/>
            </w:r>
          </w:p>
        </w:tc>
      </w:tr>
    </w:tbl>
    <w:sectPr>
      <w:headerReference w:type="default" r:id="rId6"/>
      <w:footerReference w:type="default" r:id="rId7"/>
      <w:pgSz w:w="16838" w:h="11906" w:orient="landscape"/>
      <w:pgMar w:top="900" w:right="850" w:bottom="90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pPr>
    <w:r>
      <w:rPr>
        <w:rFonts w:ascii="Arial" w:cs="Arial" w:eastAsia="Arial" w:hAnsi="Arial"/>
        <w:b w:val="false"/>
        <w:bCs w:val="false"/>
        <w:i w:val="false"/>
        <w:iCs w:val="false"/>
        <w:color w:val="6B6F7A"/>
        <w:sz w:val="15"/>
        <w:szCs w:val="15"/>
      </w:rPr>
      <w:t xml:space="preserve">Free template from Skefto (skefto.com). Adapt it to your regulator's requirements and your own risk matrix. Suggested practice, not legal advice.   Page </w:t>
    </w:r>
    <w:r>
      <w:rPr>
        <w:rFonts w:ascii="Arial" w:cs="Arial" w:eastAsia="Arial" w:hAnsi="Arial"/>
        <w:color w:val="6B6F7A"/>
        <w:sz w:val="15"/>
        <w:szCs w:val="15"/>
      </w:rPr>
      <w:fldChar w:fldCharType="begin"/>
    </w:r>
    <w:r>
      <w:rPr>
        <w:rFonts w:ascii="Arial" w:cs="Arial" w:eastAsia="Arial" w:hAnsi="Arial"/>
        <w:color w:val="6B6F7A"/>
        <w:sz w:val="15"/>
        <w:szCs w:val="15"/>
      </w:rPr>
      <w:instrText xml:space="preserve">PAGE</w:instrText>
    </w:r>
    <w:r>
      <w:rPr>
        <w:rFonts w:ascii="Arial" w:cs="Arial" w:eastAsia="Arial" w:hAnsi="Arial"/>
        <w:color w:val="6B6F7A"/>
        <w:sz w:val="15"/>
        <w:szCs w:val="15"/>
      </w:rPr>
      <w:fldChar w:fldCharType="separate"/>
    </w:r>
    <w:r>
      <w:rPr>
        <w:rFonts w:ascii="Arial" w:cs="Arial" w:eastAsia="Arial" w:hAnsi="Arial"/>
        <w:color w:val="6B6F7A"/>
        <w:sz w:val="15"/>
        <w:szCs w:val="15"/>
      </w:rPr>
      <w:fldChar w:fldCharType="end"/>
    </w:r>
    <w:r>
      <w:rPr>
        <w:rFonts w:ascii="Arial" w:cs="Arial" w:eastAsia="Arial" w:hAnsi="Arial"/>
        <w:b w:val="false"/>
        <w:bCs w:val="false"/>
        <w:i w:val="false"/>
        <w:iCs w:val="false"/>
        <w:color w:val="6B6F7A"/>
        <w:sz w:val="15"/>
        <w:szCs w:val="15"/>
      </w:rPr>
      <w:t xml:space="preserve"> of </w:t>
    </w:r>
    <w:r>
      <w:rPr>
        <w:rFonts w:ascii="Arial" w:cs="Arial" w:eastAsia="Arial" w:hAnsi="Arial"/>
        <w:color w:val="6B6F7A"/>
        <w:sz w:val="15"/>
        <w:szCs w:val="15"/>
      </w:rPr>
      <w:fldChar w:fldCharType="begin"/>
    </w:r>
    <w:r>
      <w:rPr>
        <w:rFonts w:ascii="Arial" w:cs="Arial" w:eastAsia="Arial" w:hAnsi="Arial"/>
        <w:color w:val="6B6F7A"/>
        <w:sz w:val="15"/>
        <w:szCs w:val="15"/>
      </w:rPr>
      <w:instrText xml:space="preserve">NUMPAGES</w:instrText>
    </w:r>
    <w:r>
      <w:rPr>
        <w:rFonts w:ascii="Arial" w:cs="Arial" w:eastAsia="Arial" w:hAnsi="Arial"/>
        <w:color w:val="6B6F7A"/>
        <w:sz w:val="15"/>
        <w:szCs w:val="15"/>
      </w:rPr>
      <w:fldChar w:fldCharType="separate"/>
    </w:r>
    <w:r>
      <w:rPr>
        <w:rFonts w:ascii="Arial" w:cs="Arial" w:eastAsia="Arial" w:hAnsi="Arial"/>
        <w:color w:val="6B6F7A"/>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762987" w:sz="18" w:space="4"/>
      </w:pBdr>
      <w:tabs>
        <w:tab w:val="right" w:pos="15138"/>
      </w:tabs>
      <w:spacing w:after="0"/>
    </w:pPr>
    <w:r>
      <w:drawing>
        <wp:inline distT="0" distB="0" distL="0" distR="0">
          <wp:extent cx="1123950" cy="243840"/>
          <wp:effectExtent t="0" r="0" b="0" l="0"/>
          <wp:docPr id="1" name="skefto-logo" descr="Skefto logo" title="Skef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23950" cy="243840"/>
                  </a:xfrm>
                  <a:prstGeom prst="rect">
                    <a:avLst/>
                  </a:prstGeom>
                </pic:spPr>
              </pic:pic>
            </a:graphicData>
          </a:graphic>
        </wp:inline>
      </w:drawing>
    </w:r>
    <w:r>
      <w:rPr>
        <w:rFonts w:ascii="Arial" w:cs="Arial" w:eastAsia="Arial" w:hAnsi="Arial"/>
        <w:color w:val="6B6F7A"/>
        <w:sz w:val="16"/>
        <w:szCs w:val="16"/>
      </w:rPr>
      <w:t xml:space="preserve">	Workplace safety inspection 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spacing w:after="120" w:before="280"/>
      <w:outlineLvl w:val="1"/>
    </w:pPr>
    <w:rPr>
      <w:rFonts w:ascii="Arial" w:cs="Arial" w:eastAsia="Arial" w:hAnsi="Arial"/>
      <w:b/>
      <w:bCs/>
      <w:color w:val="762987"/>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c713cb61bf1a1d30b305b271b909f4c17d9130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Workplace safety inspection report template</dc:title>
  <dc:creator>Skefto</dc:creator>
  <dc:description>Free editable template for recording workplace safety inspections, findings, recommendations and corrective actions, and their verification.</dc:description>
  <cp:lastModifiedBy>Un-named</cp:lastModifiedBy>
  <cp:revision>1</cp:revision>
  <dcterms:created xsi:type="dcterms:W3CDTF">2026-10-27T07:53:58.790Z</dcterms:created>
  <dcterms:modified xsi:type="dcterms:W3CDTF">2026-10-27T07:53:58.792Z</dcterms:modified>
</cp:coreProperties>
</file>

<file path=docProps/custom.xml><?xml version="1.0" encoding="utf-8"?>
<Properties xmlns="http://schemas.openxmlformats.org/officeDocument/2006/custom-properties" xmlns:vt="http://schemas.openxmlformats.org/officeDocument/2006/docPropsVTypes"/>
</file>