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120"/>
      </w:pPr>
      <w:r>
        <w:rPr>
          <w:rFonts w:ascii="Arial" w:cs="Arial" w:eastAsia="Arial" w:hAnsi="Arial"/>
          <w:b/>
          <w:bCs/>
          <w:color w:val="211B47"/>
          <w:sz w:val="36"/>
          <w:szCs w:val="36"/>
        </w:rPr>
        <w:t xml:space="preserve">Workplace safety inspection checklist</w:t>
      </w:r>
    </w:p>
    <w:p>
      <w:pPr>
        <w:spacing w:after="120"/>
      </w:pPr>
      <w:r>
        <w:rPr>
          <w:rFonts w:ascii="Arial" w:cs="Arial" w:eastAsia="Arial" w:hAnsi="Arial"/>
          <w:b w:val="false"/>
          <w:bCs w:val="false"/>
          <w:i w:val="false"/>
          <w:iCs w:val="false"/>
          <w:color w:val="4A4F5C"/>
          <w:sz w:val="19"/>
          <w:szCs w:val="19"/>
        </w:rPr>
        <w:t xml:space="preserve">A walk-through checklist you can edit. Adapt it to your workplace before you use it.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D9CDDF" w:sz="4"/>
              <w:left w:val="single" w:color="D9CDDF" w:sz="4"/>
              <w:bottom w:val="single" w:color="D9CDDF" w:sz="4"/>
              <w:right w:val="single" w:color="D9CDDF" w:sz="4"/>
            </w:tcBorders>
            <w:shd w:fill="FAF6FC" w:color="auto" w:val="clear"/>
            <w:tcMar>
              <w:top w:type="dxa" w:w="90"/>
              <w:left w:type="dxa" w:w="140"/>
              <w:bottom w:type="dxa" w:w="90"/>
              <w:right w:type="dxa" w:w="140"/>
            </w:tcMar>
          </w:tcPr>
          <w:p>
            <w:pPr>
              <w:spacing w:after="40"/>
            </w:pPr>
            <w:r>
              <w:rPr>
                <w:rFonts w:ascii="Arial" w:cs="Arial" w:eastAsia="Arial" w:hAnsi="Arial"/>
                <w:b/>
                <w:bCs/>
                <w:i w:val="false"/>
                <w:iCs w:val="false"/>
                <w:color w:val="211B47"/>
                <w:sz w:val="18"/>
                <w:szCs w:val="18"/>
              </w:rPr>
              <w:t xml:space="preserve">How to use this checklist</w:t>
            </w:r>
          </w:p>
          <w:p>
            <w:pPr>
              <w:spacing w:after="20"/>
              <w:ind w:left="240" w:hanging="240"/>
            </w:pPr>
            <w:r>
              <w:rPr>
                <w:rFonts w:ascii="Arial" w:cs="Arial" w:eastAsia="Arial" w:hAnsi="Arial"/>
                <w:b w:val="false"/>
                <w:bCs w:val="false"/>
                <w:i w:val="false"/>
                <w:iCs w:val="false"/>
                <w:color w:val="2A2F3A"/>
                <w:sz w:val="17"/>
                <w:szCs w:val="17"/>
              </w:rPr>
              <w:t xml:space="preserve">1.  Walk the area and answer each check: Yes, No, N/A, or Not checked if you could not see it.</w:t>
            </w:r>
          </w:p>
          <w:p>
            <w:pPr>
              <w:spacing w:after="20"/>
              <w:ind w:left="240" w:hanging="240"/>
            </w:pPr>
            <w:r>
              <w:rPr>
                <w:rFonts w:ascii="Arial" w:cs="Arial" w:eastAsia="Arial" w:hAnsi="Arial"/>
                <w:b w:val="false"/>
                <w:bCs w:val="false"/>
                <w:i w:val="false"/>
                <w:iCs w:val="false"/>
                <w:color w:val="2A2F3A"/>
                <w:sz w:val="17"/>
                <w:szCs w:val="17"/>
              </w:rPr>
              <w:t xml:space="preserve">2.  For every No, write a finding number in the last column and record it in the findings section on the last pages.</w:t>
            </w:r>
          </w:p>
          <w:p>
            <w:pPr>
              <w:spacing w:after="20"/>
              <w:ind w:left="240" w:hanging="240"/>
            </w:pPr>
            <w:r>
              <w:rPr>
                <w:rFonts w:ascii="Arial" w:cs="Arial" w:eastAsia="Arial" w:hAnsi="Arial"/>
                <w:b w:val="false"/>
                <w:bCs w:val="false"/>
                <w:i w:val="false"/>
                <w:iCs w:val="false"/>
                <w:color w:val="2A2F3A"/>
                <w:sz w:val="17"/>
                <w:szCs w:val="17"/>
              </w:rPr>
              <w:t xml:space="preserve">3.  Record Not checked as a gap. An unchecked item is a different result from a passed one.</w:t>
            </w:r>
          </w:p>
          <w:p>
            <w:pPr>
              <w:spacing w:after="20"/>
              <w:ind w:left="240" w:hanging="240"/>
            </w:pPr>
            <w:r>
              <w:rPr>
                <w:rFonts w:ascii="Arial" w:cs="Arial" w:eastAsia="Arial" w:hAnsi="Arial"/>
                <w:b w:val="false"/>
                <w:bCs w:val="false"/>
                <w:i w:val="false"/>
                <w:iCs w:val="false"/>
                <w:color w:val="2A2F3A"/>
                <w:sz w:val="17"/>
                <w:szCs w:val="17"/>
              </w:rPr>
              <w:t xml:space="preserve">4.  Agree a corrective action for each finding. Give each action one accountable owner (a named person or formally designated position) and a due date. Someone other than the person assigned the action confirms the fix.</w:t>
            </w:r>
          </w:p>
        </w:tc>
      </w:tr>
    </w:tbl>
    <w:p>
      <w:pPr>
        <w:pStyle w:val="Heading2"/>
        <w:keepNext/>
        <w:shd w:fill="762987" w:color="auto" w:val="clear"/>
        <w:spacing w:after="80" w:before="220"/>
      </w:pPr>
      <w:r>
        <w:rPr>
          <w:rFonts w:ascii="Arial" w:cs="Arial" w:eastAsia="Arial" w:hAnsi="Arial"/>
          <w:b/>
          <w:bCs/>
          <w:color w:val="FFFFFF"/>
          <w:sz w:val="22"/>
          <w:szCs w:val="22"/>
        </w:rPr>
        <w:t xml:space="preserve"> Inspection details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4200"/>
        <w:gridCol w:w="5906"/>
      </w:tblGrid>
      <w:tr>
        <w:trPr>
          <w:cantSplit/>
          <w:trHeight w:val="430" w:hRule="atLeast"/>
        </w:trPr>
        <w:tc>
          <w:tcPr>
            <w:tcW w:type="dxa" w:w="4200"/>
            <w:tcBorders>
              <w:top w:val="single" w:color="D9CDDF" w:sz="4"/>
              <w:left w:val="single" w:color="D9CDDF" w:sz="4"/>
              <w:bottom w:val="single" w:color="D9CDDF" w:sz="4"/>
              <w:right w:val="single" w:color="D9CDDF" w:sz="4"/>
            </w:tcBorders>
            <w:shd w:fill="F5EFF8" w:color="auto" w:val="clear"/>
            <w:tcMar>
              <w:top w:type="dxa" w:w="60"/>
              <w:left w:type="dxa" w:w="90"/>
              <w:bottom w:type="dxa" w:w="60"/>
              <w:right w:type="dxa" w:w="90"/>
            </w:tcMar>
            <w:vAlign w:val="center"/>
          </w:tcPr>
          <w:p>
            <w:pPr>
              <w:spacing w:after="0"/>
            </w:pPr>
            <w:r>
              <w:rPr>
                <w:rFonts w:ascii="Arial" w:cs="Arial" w:eastAsia="Arial" w:hAnsi="Arial"/>
                <w:b/>
                <w:bCs/>
                <w:i w:val="false"/>
                <w:iCs w:val="false"/>
                <w:color w:val="211B47"/>
                <w:sz w:val="17"/>
                <w:szCs w:val="17"/>
              </w:rPr>
              <w:t xml:space="preserve">Organisation and site</w:t>
            </w:r>
          </w:p>
        </w:tc>
        <w:tc>
          <w:tcPr>
            <w:tcW w:type="dxa" w:w="59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30" w:hRule="atLeast"/>
        </w:trPr>
        <w:tc>
          <w:tcPr>
            <w:tcW w:type="dxa" w:w="4200"/>
            <w:tcBorders>
              <w:top w:val="single" w:color="D9CDDF" w:sz="4"/>
              <w:left w:val="single" w:color="D9CDDF" w:sz="4"/>
              <w:bottom w:val="single" w:color="D9CDDF" w:sz="4"/>
              <w:right w:val="single" w:color="D9CDDF" w:sz="4"/>
            </w:tcBorders>
            <w:shd w:fill="F5EFF8" w:color="auto" w:val="clear"/>
            <w:tcMar>
              <w:top w:type="dxa" w:w="60"/>
              <w:left w:type="dxa" w:w="90"/>
              <w:bottom w:type="dxa" w:w="60"/>
              <w:right w:type="dxa" w:w="90"/>
            </w:tcMar>
            <w:vAlign w:val="center"/>
          </w:tcPr>
          <w:p>
            <w:pPr>
              <w:spacing w:after="0"/>
            </w:pPr>
            <w:r>
              <w:rPr>
                <w:rFonts w:ascii="Arial" w:cs="Arial" w:eastAsia="Arial" w:hAnsi="Arial"/>
                <w:b/>
                <w:bCs/>
                <w:i w:val="false"/>
                <w:iCs w:val="false"/>
                <w:color w:val="211B47"/>
                <w:sz w:val="17"/>
                <w:szCs w:val="17"/>
              </w:rPr>
              <w:t xml:space="preserve">Area or scope of this inspection</w:t>
            </w:r>
          </w:p>
        </w:tc>
        <w:tc>
          <w:tcPr>
            <w:tcW w:type="dxa" w:w="59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30" w:hRule="atLeast"/>
        </w:trPr>
        <w:tc>
          <w:tcPr>
            <w:tcW w:type="dxa" w:w="4200"/>
            <w:tcBorders>
              <w:top w:val="single" w:color="D9CDDF" w:sz="4"/>
              <w:left w:val="single" w:color="D9CDDF" w:sz="4"/>
              <w:bottom w:val="single" w:color="D9CDDF" w:sz="4"/>
              <w:right w:val="single" w:color="D9CDDF" w:sz="4"/>
            </w:tcBorders>
            <w:shd w:fill="F5EFF8" w:color="auto" w:val="clear"/>
            <w:tcMar>
              <w:top w:type="dxa" w:w="60"/>
              <w:left w:type="dxa" w:w="90"/>
              <w:bottom w:type="dxa" w:w="60"/>
              <w:right w:type="dxa" w:w="90"/>
            </w:tcMar>
            <w:vAlign w:val="center"/>
          </w:tcPr>
          <w:p>
            <w:pPr>
              <w:spacing w:after="0"/>
            </w:pPr>
            <w:r>
              <w:rPr>
                <w:rFonts w:ascii="Arial" w:cs="Arial" w:eastAsia="Arial" w:hAnsi="Arial"/>
                <w:b/>
                <w:bCs/>
                <w:i w:val="false"/>
                <w:iCs w:val="false"/>
                <w:color w:val="211B47"/>
                <w:sz w:val="17"/>
                <w:szCs w:val="17"/>
              </w:rPr>
              <w:t xml:space="preserve">Date and time</w:t>
            </w:r>
          </w:p>
        </w:tc>
        <w:tc>
          <w:tcPr>
            <w:tcW w:type="dxa" w:w="59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30" w:hRule="atLeast"/>
        </w:trPr>
        <w:tc>
          <w:tcPr>
            <w:tcW w:type="dxa" w:w="4200"/>
            <w:tcBorders>
              <w:top w:val="single" w:color="D9CDDF" w:sz="4"/>
              <w:left w:val="single" w:color="D9CDDF" w:sz="4"/>
              <w:bottom w:val="single" w:color="D9CDDF" w:sz="4"/>
              <w:right w:val="single" w:color="D9CDDF" w:sz="4"/>
            </w:tcBorders>
            <w:shd w:fill="F5EFF8" w:color="auto" w:val="clear"/>
            <w:tcMar>
              <w:top w:type="dxa" w:w="60"/>
              <w:left w:type="dxa" w:w="90"/>
              <w:bottom w:type="dxa" w:w="60"/>
              <w:right w:type="dxa" w:w="90"/>
            </w:tcMar>
            <w:vAlign w:val="center"/>
          </w:tcPr>
          <w:p>
            <w:pPr>
              <w:spacing w:after="0"/>
            </w:pPr>
            <w:r>
              <w:rPr>
                <w:rFonts w:ascii="Arial" w:cs="Arial" w:eastAsia="Arial" w:hAnsi="Arial"/>
                <w:b/>
                <w:bCs/>
                <w:i w:val="false"/>
                <w:iCs w:val="false"/>
                <w:color w:val="211B47"/>
                <w:sz w:val="17"/>
                <w:szCs w:val="17"/>
              </w:rPr>
              <w:t xml:space="preserve">Inspector (name and role)</w:t>
            </w:r>
          </w:p>
        </w:tc>
        <w:tc>
          <w:tcPr>
            <w:tcW w:type="dxa" w:w="59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30" w:hRule="atLeast"/>
        </w:trPr>
        <w:tc>
          <w:tcPr>
            <w:tcW w:type="dxa" w:w="4200"/>
            <w:tcBorders>
              <w:top w:val="single" w:color="D9CDDF" w:sz="4"/>
              <w:left w:val="single" w:color="D9CDDF" w:sz="4"/>
              <w:bottom w:val="single" w:color="D9CDDF" w:sz="4"/>
              <w:right w:val="single" w:color="D9CDDF" w:sz="4"/>
            </w:tcBorders>
            <w:shd w:fill="F5EFF8" w:color="auto" w:val="clear"/>
            <w:tcMar>
              <w:top w:type="dxa" w:w="60"/>
              <w:left w:type="dxa" w:w="90"/>
              <w:bottom w:type="dxa" w:w="60"/>
              <w:right w:type="dxa" w:w="90"/>
            </w:tcMar>
            <w:vAlign w:val="center"/>
          </w:tcPr>
          <w:p>
            <w:pPr>
              <w:spacing w:after="0"/>
            </w:pPr>
            <w:r>
              <w:rPr>
                <w:rFonts w:ascii="Arial" w:cs="Arial" w:eastAsia="Arial" w:hAnsi="Arial"/>
                <w:b/>
                <w:bCs/>
                <w:i w:val="false"/>
                <w:iCs w:val="false"/>
                <w:color w:val="211B47"/>
                <w:sz w:val="17"/>
                <w:szCs w:val="17"/>
              </w:rPr>
              <w:t xml:space="preserve">Accompanied by (include any health and safety representative)</w:t>
            </w:r>
          </w:p>
        </w:tc>
        <w:tc>
          <w:tcPr>
            <w:tcW w:type="dxa" w:w="59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30" w:hRule="atLeast"/>
        </w:trPr>
        <w:tc>
          <w:tcPr>
            <w:tcW w:type="dxa" w:w="4200"/>
            <w:tcBorders>
              <w:top w:val="single" w:color="D9CDDF" w:sz="4"/>
              <w:left w:val="single" w:color="D9CDDF" w:sz="4"/>
              <w:bottom w:val="single" w:color="D9CDDF" w:sz="4"/>
              <w:right w:val="single" w:color="D9CDDF" w:sz="4"/>
            </w:tcBorders>
            <w:shd w:fill="F5EFF8" w:color="auto" w:val="clear"/>
            <w:tcMar>
              <w:top w:type="dxa" w:w="60"/>
              <w:left w:type="dxa" w:w="90"/>
              <w:bottom w:type="dxa" w:w="60"/>
              <w:right w:type="dxa" w:w="90"/>
            </w:tcMar>
            <w:vAlign w:val="center"/>
          </w:tcPr>
          <w:p>
            <w:pPr>
              <w:spacing w:after="0"/>
            </w:pPr>
            <w:r>
              <w:rPr>
                <w:rFonts w:ascii="Arial" w:cs="Arial" w:eastAsia="Arial" w:hAnsi="Arial"/>
                <w:b/>
                <w:bCs/>
                <w:i w:val="false"/>
                <w:iCs w:val="false"/>
                <w:color w:val="211B47"/>
                <w:sz w:val="17"/>
                <w:szCs w:val="17"/>
              </w:rPr>
              <w:t xml:space="preserve">Checklist version used</w:t>
            </w:r>
          </w:p>
        </w:tc>
        <w:tc>
          <w:tcPr>
            <w:tcW w:type="dxa" w:w="59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30" w:hRule="atLeast"/>
        </w:trPr>
        <w:tc>
          <w:tcPr>
            <w:tcW w:type="dxa" w:w="4200"/>
            <w:tcBorders>
              <w:top w:val="single" w:color="D9CDDF" w:sz="4"/>
              <w:left w:val="single" w:color="D9CDDF" w:sz="4"/>
              <w:bottom w:val="single" w:color="D9CDDF" w:sz="4"/>
              <w:right w:val="single" w:color="D9CDDF" w:sz="4"/>
            </w:tcBorders>
            <w:shd w:fill="F5EFF8" w:color="auto" w:val="clear"/>
            <w:tcMar>
              <w:top w:type="dxa" w:w="60"/>
              <w:left w:type="dxa" w:w="90"/>
              <w:bottom w:type="dxa" w:w="60"/>
              <w:right w:type="dxa" w:w="90"/>
            </w:tcMar>
            <w:vAlign w:val="center"/>
          </w:tcPr>
          <w:p>
            <w:pPr>
              <w:spacing w:after="0"/>
            </w:pPr>
            <w:r>
              <w:rPr>
                <w:rFonts w:ascii="Arial" w:cs="Arial" w:eastAsia="Arial" w:hAnsi="Arial"/>
                <w:b/>
                <w:bCs/>
                <w:i w:val="false"/>
                <w:iCs w:val="false"/>
                <w:color w:val="211B47"/>
                <w:sz w:val="17"/>
                <w:szCs w:val="17"/>
              </w:rPr>
              <w:t xml:space="preserve">Conditions on the day (shift, weather, unusual activity)</w:t>
            </w:r>
          </w:p>
        </w:tc>
        <w:tc>
          <w:tcPr>
            <w:tcW w:type="dxa" w:w="59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30" w:hRule="atLeast"/>
        </w:trPr>
        <w:tc>
          <w:tcPr>
            <w:tcW w:type="dxa" w:w="4200"/>
            <w:tcBorders>
              <w:top w:val="single" w:color="D9CDDF" w:sz="4"/>
              <w:left w:val="single" w:color="D9CDDF" w:sz="4"/>
              <w:bottom w:val="single" w:color="D9CDDF" w:sz="4"/>
              <w:right w:val="single" w:color="D9CDDF" w:sz="4"/>
            </w:tcBorders>
            <w:shd w:fill="F5EFF8" w:color="auto" w:val="clear"/>
            <w:tcMar>
              <w:top w:type="dxa" w:w="60"/>
              <w:left w:type="dxa" w:w="90"/>
              <w:bottom w:type="dxa" w:w="60"/>
              <w:right w:type="dxa" w:w="90"/>
            </w:tcMar>
            <w:vAlign w:val="center"/>
          </w:tcPr>
          <w:p>
            <w:pPr>
              <w:spacing w:after="0"/>
            </w:pPr>
            <w:r>
              <w:rPr>
                <w:rFonts w:ascii="Arial" w:cs="Arial" w:eastAsia="Arial" w:hAnsi="Arial"/>
                <w:b/>
                <w:bCs/>
                <w:i w:val="false"/>
                <w:iCs w:val="false"/>
                <w:color w:val="211B47"/>
                <w:sz w:val="17"/>
                <w:szCs w:val="17"/>
              </w:rPr>
              <w:t xml:space="preserve">Areas or items not inspected, the reason and the new date</w:t>
            </w:r>
          </w:p>
        </w:tc>
        <w:tc>
          <w:tcPr>
            <w:tcW w:type="dxa" w:w="59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bl>
    <w:p>
      <w:pPr>
        <w:pStyle w:val="Heading2"/>
        <w:keepNext/>
        <w:shd w:fill="762987" w:color="auto" w:val="clear"/>
        <w:spacing w:after="80" w:before="220"/>
      </w:pPr>
      <w:r>
        <w:rPr>
          <w:rFonts w:ascii="Arial" w:cs="Arial" w:eastAsia="Arial" w:hAnsi="Arial"/>
          <w:b/>
          <w:bCs/>
          <w:color w:val="FFFFFF"/>
          <w:sz w:val="22"/>
          <w:szCs w:val="22"/>
        </w:rPr>
        <w:t xml:space="preserve"> 1. Access, floors and housekeeping</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560"/>
        <w:gridCol w:w="560"/>
        <w:gridCol w:w="620"/>
        <w:gridCol w:w="820"/>
        <w:gridCol w:w="2386"/>
      </w:tblGrid>
      <w:tr>
        <w:trPr>
          <w:cantSplit/>
          <w:tblHeader/>
        </w:trPr>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No.</w:t>
            </w:r>
          </w:p>
        </w:tc>
        <w:tc>
          <w:tcPr>
            <w:tcW w:type="dxa" w:w="46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Check</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Yes</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w:t>
            </w:r>
          </w:p>
        </w:tc>
        <w:tc>
          <w:tcPr>
            <w:tcW w:type="dxa" w:w="6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N/A</w:t>
            </w:r>
          </w:p>
        </w:tc>
        <w:tc>
          <w:tcPr>
            <w:tcW w:type="dxa" w:w="8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Not</w:t>
            </w:r>
          </w:p>
          <w:p>
            <w:pPr>
              <w:keepNext/>
              <w:spacing w:after="0"/>
              <w:jc w:val="center"/>
            </w:pPr>
            <w:r>
              <w:rPr>
                <w:rFonts w:ascii="Arial" w:cs="Arial" w:eastAsia="Arial" w:hAnsi="Arial"/>
                <w:b/>
                <w:bCs/>
                <w:i w:val="false"/>
                <w:iCs w:val="false"/>
                <w:color w:val="211B47"/>
                <w:sz w:val="17"/>
                <w:szCs w:val="17"/>
              </w:rPr>
              <w:t xml:space="preserve">checked</w:t>
            </w:r>
          </w:p>
        </w:tc>
        <w:tc>
          <w:tcPr>
            <w:tcW w:type="dxa" w:w="2386"/>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Finding no. or note</w:t>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1.1</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Walkways, aisles and entries are clear and wide enough for the people and equipment that use them.</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1.2</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Floors are dry, even and in good repair. Spills and wet areas are cleaned up or marked.</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1.3</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Cables, hoses and leads are routed so that nobody has to step over them.</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1.4</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Stairs, ramps and steps have intact treads, handrails and lighting.</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1.5</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Stored items are stable, within shelf or rack limits and not blocking access.</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bCs/>
                <w:i w:val="false"/>
                <w:iCs w:val="false"/>
                <w:color w:val="762987"/>
                <w:sz w:val="18"/>
                <w:szCs w:val="18"/>
              </w:rPr>
              <w:t xml:space="preserve">1.6</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Waste and packaging are removed regularly and not stacked where they create a trip or fire hazard.</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r>
    </w:tbl>
    <w:p>
      <w:pPr>
        <w:pStyle w:val="Heading2"/>
        <w:keepNext/>
        <w:shd w:fill="762987" w:color="auto" w:val="clear"/>
        <w:spacing w:after="80" w:before="220"/>
      </w:pPr>
      <w:r>
        <w:rPr>
          <w:rFonts w:ascii="Arial" w:cs="Arial" w:eastAsia="Arial" w:hAnsi="Arial"/>
          <w:b/>
          <w:bCs/>
          <w:color w:val="FFFFFF"/>
          <w:sz w:val="22"/>
          <w:szCs w:val="22"/>
        </w:rPr>
        <w:t xml:space="preserve"> 2. Emergency arrangements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560"/>
        <w:gridCol w:w="560"/>
        <w:gridCol w:w="620"/>
        <w:gridCol w:w="820"/>
        <w:gridCol w:w="2386"/>
      </w:tblGrid>
      <w:tr>
        <w:trPr>
          <w:cantSplit/>
          <w:tblHeader/>
        </w:trPr>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No.</w:t>
            </w:r>
          </w:p>
        </w:tc>
        <w:tc>
          <w:tcPr>
            <w:tcW w:type="dxa" w:w="46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Check</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Yes</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w:t>
            </w:r>
          </w:p>
        </w:tc>
        <w:tc>
          <w:tcPr>
            <w:tcW w:type="dxa" w:w="6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N/A</w:t>
            </w:r>
          </w:p>
        </w:tc>
        <w:tc>
          <w:tcPr>
            <w:tcW w:type="dxa" w:w="8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Not</w:t>
            </w:r>
          </w:p>
          <w:p>
            <w:pPr>
              <w:keepNext/>
              <w:spacing w:after="0"/>
              <w:jc w:val="center"/>
            </w:pPr>
            <w:r>
              <w:rPr>
                <w:rFonts w:ascii="Arial" w:cs="Arial" w:eastAsia="Arial" w:hAnsi="Arial"/>
                <w:b/>
                <w:bCs/>
                <w:i w:val="false"/>
                <w:iCs w:val="false"/>
                <w:color w:val="211B47"/>
                <w:sz w:val="17"/>
                <w:szCs w:val="17"/>
              </w:rPr>
              <w:t xml:space="preserve">checked</w:t>
            </w:r>
          </w:p>
        </w:tc>
        <w:tc>
          <w:tcPr>
            <w:tcW w:type="dxa" w:w="2386"/>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Finding no. or note</w:t>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2.1</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Emergency exits and the paths to them are clear and open from the inside without a key.</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2.2</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Exit signs and emergency lighting are visible and working.</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2.3</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Fire doors are closed and not wedged open.</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2.4</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Fire extinguishers and fire blankets are in their marked places, easy to reach and within their service date.</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2.5</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Evacuation diagrams match the current layout, and people can say where the assembly point is.</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2.6</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First aid kits are stocked and easy to reach, and the first aid officers are identified.</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bCs/>
                <w:i w:val="false"/>
                <w:iCs w:val="false"/>
                <w:color w:val="762987"/>
                <w:sz w:val="18"/>
                <w:szCs w:val="18"/>
              </w:rPr>
              <w:t xml:space="preserve">2.7</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Emergency contact numbers are displayed where people will see them.</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r>
    </w:tbl>
    <w:p>
      <w:pPr>
        <w:pStyle w:val="Heading2"/>
        <w:keepNext/>
        <w:shd w:fill="762987" w:color="auto" w:val="clear"/>
        <w:spacing w:after="80" w:before="220"/>
      </w:pPr>
      <w:r>
        <w:rPr>
          <w:rFonts w:ascii="Arial" w:cs="Arial" w:eastAsia="Arial" w:hAnsi="Arial"/>
          <w:b/>
          <w:bCs/>
          <w:color w:val="FFFFFF"/>
          <w:sz w:val="22"/>
          <w:szCs w:val="22"/>
        </w:rPr>
        <w:t xml:space="preserve"> 3. Electrical</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560"/>
        <w:gridCol w:w="560"/>
        <w:gridCol w:w="620"/>
        <w:gridCol w:w="820"/>
        <w:gridCol w:w="2386"/>
      </w:tblGrid>
      <w:tr>
        <w:trPr>
          <w:cantSplit/>
          <w:tblHeader/>
        </w:trPr>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No.</w:t>
            </w:r>
          </w:p>
        </w:tc>
        <w:tc>
          <w:tcPr>
            <w:tcW w:type="dxa" w:w="46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Check</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Yes</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w:t>
            </w:r>
          </w:p>
        </w:tc>
        <w:tc>
          <w:tcPr>
            <w:tcW w:type="dxa" w:w="6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N/A</w:t>
            </w:r>
          </w:p>
        </w:tc>
        <w:tc>
          <w:tcPr>
            <w:tcW w:type="dxa" w:w="8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Not</w:t>
            </w:r>
          </w:p>
          <w:p>
            <w:pPr>
              <w:keepNext/>
              <w:spacing w:after="0"/>
              <w:jc w:val="center"/>
            </w:pPr>
            <w:r>
              <w:rPr>
                <w:rFonts w:ascii="Arial" w:cs="Arial" w:eastAsia="Arial" w:hAnsi="Arial"/>
                <w:b/>
                <w:bCs/>
                <w:i w:val="false"/>
                <w:iCs w:val="false"/>
                <w:color w:val="211B47"/>
                <w:sz w:val="17"/>
                <w:szCs w:val="17"/>
              </w:rPr>
              <w:t xml:space="preserve">checked</w:t>
            </w:r>
          </w:p>
        </w:tc>
        <w:tc>
          <w:tcPr>
            <w:tcW w:type="dxa" w:w="2386"/>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Finding no. or note</w:t>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3.1</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Leads, plugs and power boards have no cracks, exposed wires or heat marks.</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3.2</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Power boards are not chained together or overloaded, and extension leads are not used as permanent wiring.</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3.3</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Switchboards and isolators are accessible, labelled and closed.</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3.4</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Portable electrical equipment is checked and tagged as your electrical procedures require.</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3.5</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Safety switches (RCDs) are tested at the interval your procedures set, and the result is recorded.</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3.6</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Electrical equipment is kept away from water, or protected where wet work cannot be avoided.</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bCs/>
                <w:i w:val="false"/>
                <w:iCs w:val="false"/>
                <w:color w:val="762987"/>
                <w:sz w:val="18"/>
                <w:szCs w:val="18"/>
              </w:rPr>
              <w:t xml:space="preserve">3.7</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Damaged electrical equipment has been removed from use and tagged.</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r>
    </w:tbl>
    <w:p>
      <w:pPr>
        <w:pStyle w:val="Heading2"/>
        <w:keepNext/>
        <w:shd w:fill="762987" w:color="auto" w:val="clear"/>
        <w:spacing w:after="80" w:before="220"/>
      </w:pPr>
      <w:r>
        <w:rPr>
          <w:rFonts w:ascii="Arial" w:cs="Arial" w:eastAsia="Arial" w:hAnsi="Arial"/>
          <w:b/>
          <w:bCs/>
          <w:color w:val="FFFFFF"/>
          <w:sz w:val="22"/>
          <w:szCs w:val="22"/>
        </w:rPr>
        <w:t xml:space="preserve"> 4. Plant, equipment and tools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560"/>
        <w:gridCol w:w="560"/>
        <w:gridCol w:w="620"/>
        <w:gridCol w:w="820"/>
        <w:gridCol w:w="2386"/>
      </w:tblGrid>
      <w:tr>
        <w:trPr>
          <w:cantSplit/>
          <w:tblHeader/>
        </w:trPr>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No.</w:t>
            </w:r>
          </w:p>
        </w:tc>
        <w:tc>
          <w:tcPr>
            <w:tcW w:type="dxa" w:w="46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Check</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Yes</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w:t>
            </w:r>
          </w:p>
        </w:tc>
        <w:tc>
          <w:tcPr>
            <w:tcW w:type="dxa" w:w="6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N/A</w:t>
            </w:r>
          </w:p>
        </w:tc>
        <w:tc>
          <w:tcPr>
            <w:tcW w:type="dxa" w:w="8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Not</w:t>
            </w:r>
          </w:p>
          <w:p>
            <w:pPr>
              <w:keepNext/>
              <w:spacing w:after="0"/>
              <w:jc w:val="center"/>
            </w:pPr>
            <w:r>
              <w:rPr>
                <w:rFonts w:ascii="Arial" w:cs="Arial" w:eastAsia="Arial" w:hAnsi="Arial"/>
                <w:b/>
                <w:bCs/>
                <w:i w:val="false"/>
                <w:iCs w:val="false"/>
                <w:color w:val="211B47"/>
                <w:sz w:val="17"/>
                <w:szCs w:val="17"/>
              </w:rPr>
              <w:t xml:space="preserve">checked</w:t>
            </w:r>
          </w:p>
        </w:tc>
        <w:tc>
          <w:tcPr>
            <w:tcW w:type="dxa" w:w="2386"/>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Finding no. or note</w:t>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4.1</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Guards, interlocks and emergency stops are fitted and working.</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4.2</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Only trained and authorised people use the equipment, and operating instructions are available.</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4.3</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Pre-start or routine checks are being done and recorded.</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4.4</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Faulty equipment is tagged out and cannot be used.</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4.5</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Ladders, steps and platforms are in good condition and suit the task.</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4.6</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Trolleys and lifting aids are available for heavy or awkward loads.</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bCs/>
                <w:i w:val="false"/>
                <w:iCs w:val="false"/>
                <w:color w:val="762987"/>
                <w:sz w:val="18"/>
                <w:szCs w:val="18"/>
              </w:rPr>
              <w:t xml:space="preserve">4.7</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Protective equipment is available, fits, is in good condition and is worn where required.</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r>
    </w:tbl>
    <w:p>
      <w:pPr>
        <w:pStyle w:val="Heading2"/>
        <w:keepNext/>
        <w:shd w:fill="762987" w:color="auto" w:val="clear"/>
        <w:spacing w:after="80" w:before="220"/>
      </w:pPr>
      <w:r>
        <w:rPr>
          <w:rFonts w:ascii="Arial" w:cs="Arial" w:eastAsia="Arial" w:hAnsi="Arial"/>
          <w:b/>
          <w:bCs/>
          <w:color w:val="FFFFFF"/>
          <w:sz w:val="22"/>
          <w:szCs w:val="22"/>
        </w:rPr>
        <w:t xml:space="preserve"> 5. Hazardous chemicals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560"/>
        <w:gridCol w:w="560"/>
        <w:gridCol w:w="620"/>
        <w:gridCol w:w="820"/>
        <w:gridCol w:w="2386"/>
      </w:tblGrid>
      <w:tr>
        <w:trPr>
          <w:cantSplit/>
          <w:tblHeader/>
        </w:trPr>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No.</w:t>
            </w:r>
          </w:p>
        </w:tc>
        <w:tc>
          <w:tcPr>
            <w:tcW w:type="dxa" w:w="46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Check</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Yes</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w:t>
            </w:r>
          </w:p>
        </w:tc>
        <w:tc>
          <w:tcPr>
            <w:tcW w:type="dxa" w:w="6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N/A</w:t>
            </w:r>
          </w:p>
        </w:tc>
        <w:tc>
          <w:tcPr>
            <w:tcW w:type="dxa" w:w="8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Not</w:t>
            </w:r>
          </w:p>
          <w:p>
            <w:pPr>
              <w:keepNext/>
              <w:spacing w:after="0"/>
              <w:jc w:val="center"/>
            </w:pPr>
            <w:r>
              <w:rPr>
                <w:rFonts w:ascii="Arial" w:cs="Arial" w:eastAsia="Arial" w:hAnsi="Arial"/>
                <w:b/>
                <w:bCs/>
                <w:i w:val="false"/>
                <w:iCs w:val="false"/>
                <w:color w:val="211B47"/>
                <w:sz w:val="17"/>
                <w:szCs w:val="17"/>
              </w:rPr>
              <w:t xml:space="preserve">checked</w:t>
            </w:r>
          </w:p>
        </w:tc>
        <w:tc>
          <w:tcPr>
            <w:tcW w:type="dxa" w:w="2386"/>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Finding no. or note</w:t>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5.1</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Containers are labelled and the contents can be identified.</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5.2</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Safety data sheets are current and easy to reach.</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5.3</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Chemicals are stored as their safety data sheets direct, with incompatible products kept apart.</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5.4</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A spill kit suited to the chemicals on site is stocked, and people know where it is.</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5.5</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Ventilation or extraction works where chemicals or fumes are used.</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bCs/>
                <w:i w:val="false"/>
                <w:iCs w:val="false"/>
                <w:color w:val="762987"/>
                <w:sz w:val="18"/>
                <w:szCs w:val="18"/>
              </w:rPr>
              <w:t xml:space="preserve">5.6</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Chemical waste is stored and labelled correctly.</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r>
    </w:tbl>
    <w:p>
      <w:pPr>
        <w:pStyle w:val="Heading2"/>
        <w:keepNext/>
        <w:shd w:fill="762987" w:color="auto" w:val="clear"/>
        <w:spacing w:after="80" w:before="220"/>
      </w:pPr>
      <w:r>
        <w:rPr>
          <w:rFonts w:ascii="Arial" w:cs="Arial" w:eastAsia="Arial" w:hAnsi="Arial"/>
          <w:b/>
          <w:bCs/>
          <w:color w:val="FFFFFF"/>
          <w:sz w:val="22"/>
          <w:szCs w:val="22"/>
        </w:rPr>
        <w:t xml:space="preserve"> 6. Work environment and facilities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560"/>
        <w:gridCol w:w="560"/>
        <w:gridCol w:w="620"/>
        <w:gridCol w:w="820"/>
        <w:gridCol w:w="2386"/>
      </w:tblGrid>
      <w:tr>
        <w:trPr>
          <w:cantSplit/>
          <w:tblHeader/>
        </w:trPr>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No.</w:t>
            </w:r>
          </w:p>
        </w:tc>
        <w:tc>
          <w:tcPr>
            <w:tcW w:type="dxa" w:w="46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Check</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Yes</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w:t>
            </w:r>
          </w:p>
        </w:tc>
        <w:tc>
          <w:tcPr>
            <w:tcW w:type="dxa" w:w="6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N/A</w:t>
            </w:r>
          </w:p>
        </w:tc>
        <w:tc>
          <w:tcPr>
            <w:tcW w:type="dxa" w:w="8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Not</w:t>
            </w:r>
          </w:p>
          <w:p>
            <w:pPr>
              <w:keepNext/>
              <w:spacing w:after="0"/>
              <w:jc w:val="center"/>
            </w:pPr>
            <w:r>
              <w:rPr>
                <w:rFonts w:ascii="Arial" w:cs="Arial" w:eastAsia="Arial" w:hAnsi="Arial"/>
                <w:b/>
                <w:bCs/>
                <w:i w:val="false"/>
                <w:iCs w:val="false"/>
                <w:color w:val="211B47"/>
                <w:sz w:val="17"/>
                <w:szCs w:val="17"/>
              </w:rPr>
              <w:t xml:space="preserve">checked</w:t>
            </w:r>
          </w:p>
        </w:tc>
        <w:tc>
          <w:tcPr>
            <w:tcW w:type="dxa" w:w="2386"/>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Finding no. or note</w:t>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6.1</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Lighting is adequate for the tasks, including in storage areas and at night.</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6.2</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Temperature and ventilation are reasonable for the work, and heat or cold concerns are managed.</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6.3</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Workstations suit the people using them and the tasks they do.</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6.4</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Toilets, washing facilities, drinking water and break areas are available, clean and working.</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bCs/>
                <w:i w:val="false"/>
                <w:iCs w:val="false"/>
                <w:color w:val="762987"/>
                <w:sz w:val="18"/>
                <w:szCs w:val="18"/>
              </w:rPr>
              <w:t xml:space="preserve">6.5</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Noisy areas are identified, and hearing protection or other controls are in place.</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r>
    </w:tbl>
    <w:p>
      <w:pPr>
        <w:pStyle w:val="Heading2"/>
        <w:keepNext/>
        <w:shd w:fill="762987" w:color="auto" w:val="clear"/>
        <w:spacing w:after="80" w:before="220"/>
      </w:pPr>
      <w:r>
        <w:rPr>
          <w:rFonts w:ascii="Arial" w:cs="Arial" w:eastAsia="Arial" w:hAnsi="Arial"/>
          <w:b/>
          <w:bCs/>
          <w:color w:val="FFFFFF"/>
          <w:sz w:val="22"/>
          <w:szCs w:val="22"/>
        </w:rPr>
        <w:t xml:space="preserve"> 7. People and work practices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560"/>
        <w:gridCol w:w="560"/>
        <w:gridCol w:w="620"/>
        <w:gridCol w:w="820"/>
        <w:gridCol w:w="2386"/>
      </w:tblGrid>
      <w:tr>
        <w:trPr>
          <w:cantSplit/>
          <w:tblHeader/>
        </w:trPr>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No.</w:t>
            </w:r>
          </w:p>
        </w:tc>
        <w:tc>
          <w:tcPr>
            <w:tcW w:type="dxa" w:w="46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Check</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Yes</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w:t>
            </w:r>
          </w:p>
        </w:tc>
        <w:tc>
          <w:tcPr>
            <w:tcW w:type="dxa" w:w="6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N/A</w:t>
            </w:r>
          </w:p>
        </w:tc>
        <w:tc>
          <w:tcPr>
            <w:tcW w:type="dxa" w:w="8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Not</w:t>
            </w:r>
          </w:p>
          <w:p>
            <w:pPr>
              <w:keepNext/>
              <w:spacing w:after="0"/>
              <w:jc w:val="center"/>
            </w:pPr>
            <w:r>
              <w:rPr>
                <w:rFonts w:ascii="Arial" w:cs="Arial" w:eastAsia="Arial" w:hAnsi="Arial"/>
                <w:b/>
                <w:bCs/>
                <w:i w:val="false"/>
                <w:iCs w:val="false"/>
                <w:color w:val="211B47"/>
                <w:sz w:val="17"/>
                <w:szCs w:val="17"/>
              </w:rPr>
              <w:t xml:space="preserve">checked</w:t>
            </w:r>
          </w:p>
        </w:tc>
        <w:tc>
          <w:tcPr>
            <w:tcW w:type="dxa" w:w="2386"/>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Finding no. or note</w:t>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7.1</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Workers are following the safe work procedures for their tasks.</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7.2</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Manual tasks are done with the planned methods and aids.</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7.3</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Visitors and contractors have been inducted and signed in.</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bCs/>
                <w:i w:val="false"/>
                <w:iCs w:val="false"/>
                <w:color w:val="762987"/>
                <w:sz w:val="18"/>
                <w:szCs w:val="18"/>
              </w:rPr>
              <w:t xml:space="preserve">7.4</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People who work alone or in remote locations have a check-in arrangement that is working.</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bCs/>
                <w:i w:val="false"/>
                <w:iCs w:val="false"/>
                <w:color w:val="762987"/>
                <w:sz w:val="18"/>
                <w:szCs w:val="18"/>
              </w:rPr>
              <w:t xml:space="preserve">7.5</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Workers asked during the walk-through had no new concerns, or their concerns are recorded as findings.</w:t>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keepNext w:val="false"/>
              <w:spacing w:after="0"/>
            </w:pPr>
            <w:r>
              <w:rPr>
                <w:rFonts w:ascii="Arial" w:cs="Arial" w:eastAsia="Arial" w:hAnsi="Arial"/>
                <w:b w:val="false"/>
                <w:bCs w:val="false"/>
                <w:i w:val="false"/>
                <w:iCs w:val="false"/>
                <w:color w:val="2A2F3A"/>
                <w:sz w:val="18"/>
                <w:szCs w:val="18"/>
              </w:rPr>
              <w:t xml:space="preserve"/>
            </w:r>
          </w:p>
        </w:tc>
      </w:tr>
    </w:tbl>
    <w:p>
      <w:pPr>
        <w:pStyle w:val="Heading2"/>
        <w:keepNext/>
        <w:shd w:fill="762987" w:color="auto" w:val="clear"/>
        <w:spacing w:after="80" w:before="220"/>
      </w:pPr>
      <w:r>
        <w:rPr>
          <w:rFonts w:ascii="Arial" w:cs="Arial" w:eastAsia="Arial" w:hAnsi="Arial"/>
          <w:b/>
          <w:bCs/>
          <w:color w:val="FFFFFF"/>
          <w:sz w:val="22"/>
          <w:szCs w:val="22"/>
        </w:rPr>
        <w:t xml:space="preserve"> 8. Hazards specific to this site</w:t>
      </w:r>
    </w:p>
    <w:p>
      <w:pPr>
        <w:keepNext/>
        <w:spacing w:after="80"/>
      </w:pPr>
      <w:r>
        <w:rPr>
          <w:rFonts w:ascii="Arial" w:cs="Arial" w:eastAsia="Arial" w:hAnsi="Arial"/>
          <w:b w:val="false"/>
          <w:bCs w:val="false"/>
          <w:i/>
          <w:iCs/>
          <w:color w:val="5C6270"/>
          <w:sz w:val="16"/>
          <w:szCs w:val="16"/>
        </w:rPr>
        <w:t xml:space="preserve">Add the hazards from your own risk assessments. Examples to consider: vehicles and mobile plant, work at height, confined spaces, hot work, contact with the public, sharps, animals.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560"/>
        <w:gridCol w:w="560"/>
        <w:gridCol w:w="620"/>
        <w:gridCol w:w="820"/>
        <w:gridCol w:w="2386"/>
      </w:tblGrid>
      <w:tr>
        <w:trPr>
          <w:cantSplit/>
          <w:tblHeader/>
        </w:trPr>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No.</w:t>
            </w:r>
          </w:p>
        </w:tc>
        <w:tc>
          <w:tcPr>
            <w:tcW w:type="dxa" w:w="46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Check</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Yes</w:t>
            </w:r>
          </w:p>
        </w:tc>
        <w:tc>
          <w:tcPr>
            <w:tcW w:type="dxa" w:w="56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w:t>
            </w:r>
          </w:p>
        </w:tc>
        <w:tc>
          <w:tcPr>
            <w:tcW w:type="dxa" w:w="6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N/A</w:t>
            </w:r>
          </w:p>
        </w:tc>
        <w:tc>
          <w:tcPr>
            <w:tcW w:type="dxa" w:w="82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jc w:val="center"/>
            </w:pPr>
            <w:r>
              <w:rPr>
                <w:rFonts w:ascii="Arial" w:cs="Arial" w:eastAsia="Arial" w:hAnsi="Arial"/>
                <w:b/>
                <w:bCs/>
                <w:i w:val="false"/>
                <w:iCs w:val="false"/>
                <w:color w:val="211B47"/>
                <w:sz w:val="17"/>
                <w:szCs w:val="17"/>
              </w:rPr>
              <w:t xml:space="preserve">Not</w:t>
            </w:r>
          </w:p>
          <w:p>
            <w:pPr>
              <w:keepNext/>
              <w:spacing w:after="0"/>
              <w:jc w:val="center"/>
            </w:pPr>
            <w:r>
              <w:rPr>
                <w:rFonts w:ascii="Arial" w:cs="Arial" w:eastAsia="Arial" w:hAnsi="Arial"/>
                <w:b/>
                <w:bCs/>
                <w:i w:val="false"/>
                <w:iCs w:val="false"/>
                <w:color w:val="211B47"/>
                <w:sz w:val="17"/>
                <w:szCs w:val="17"/>
              </w:rPr>
              <w:t xml:space="preserve">checked</w:t>
            </w:r>
          </w:p>
        </w:tc>
        <w:tc>
          <w:tcPr>
            <w:tcW w:type="dxa" w:w="2386"/>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Finding no. or note</w:t>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bCs/>
                <w:i w:val="false"/>
                <w:iCs w:val="false"/>
                <w:color w:val="762987"/>
                <w:sz w:val="17"/>
                <w:szCs w:val="17"/>
              </w:rPr>
              <w:t xml:space="preserve">8.1</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bCs/>
                <w:i w:val="false"/>
                <w:iCs w:val="false"/>
                <w:color w:val="762987"/>
                <w:sz w:val="17"/>
                <w:szCs w:val="17"/>
              </w:rPr>
              <w:t xml:space="preserve">8.2</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bCs/>
                <w:i w:val="false"/>
                <w:iCs w:val="false"/>
                <w:color w:val="762987"/>
                <w:sz w:val="17"/>
                <w:szCs w:val="17"/>
              </w:rPr>
              <w:t xml:space="preserve">8.3</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bCs/>
                <w:i w:val="false"/>
                <w:iCs w:val="false"/>
                <w:color w:val="762987"/>
                <w:sz w:val="17"/>
                <w:szCs w:val="17"/>
              </w:rPr>
              <w:t xml:space="preserve">8.4</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bCs/>
                <w:i w:val="false"/>
                <w:iCs w:val="false"/>
                <w:color w:val="762987"/>
                <w:sz w:val="17"/>
                <w:szCs w:val="17"/>
              </w:rPr>
              <w:t xml:space="preserve">8.5</w:t>
            </w:r>
          </w:p>
        </w:tc>
        <w:tc>
          <w:tcPr>
            <w:tcW w:type="dxa" w:w="4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56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6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82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38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bl>
    <w:p>
      <w:pPr>
        <w:pStyle w:val="Heading2"/>
        <w:keepNext/>
        <w:shd w:fill="762987" w:color="auto" w:val="clear"/>
        <w:spacing w:after="80" w:before="220"/>
      </w:pPr>
      <w:r>
        <w:rPr>
          <w:rFonts w:ascii="Arial" w:cs="Arial" w:eastAsia="Arial" w:hAnsi="Arial"/>
          <w:b/>
          <w:bCs/>
          <w:color w:val="FFFFFF"/>
          <w:sz w:val="22"/>
          <w:szCs w:val="22"/>
        </w:rPr>
        <w:t xml:space="preserve"> 9. Earlier findings</w:t>
      </w:r>
    </w:p>
    <w:p>
      <w:pPr>
        <w:keepNext/>
        <w:spacing w:after="80"/>
      </w:pPr>
      <w:r>
        <w:rPr>
          <w:rFonts w:ascii="Arial" w:cs="Arial" w:eastAsia="Arial" w:hAnsi="Arial"/>
          <w:b w:val="false"/>
          <w:bCs w:val="false"/>
          <w:i/>
          <w:iCs/>
          <w:color w:val="5C6270"/>
          <w:sz w:val="16"/>
          <w:szCs w:val="16"/>
        </w:rPr>
        <w:t xml:space="preserve">List findings from the previous inspection that were still open or recently closed, and check them on the day.</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4106"/>
        <w:gridCol w:w="1900"/>
        <w:gridCol w:w="2600"/>
      </w:tblGrid>
      <w:tr>
        <w:trPr>
          <w:cantSplit/>
          <w:tblHeader/>
        </w:trPr>
        <w:tc>
          <w:tcPr>
            <w:tcW w:type="dxa" w:w="15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Finding no.</w:t>
            </w:r>
          </w:p>
        </w:tc>
        <w:tc>
          <w:tcPr>
            <w:tcW w:type="dxa" w:w="4106"/>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What it was</w:t>
            </w:r>
          </w:p>
        </w:tc>
        <w:tc>
          <w:tcPr>
            <w:tcW w:type="dxa" w:w="19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Still present?</w:t>
            </w:r>
          </w:p>
        </w:tc>
        <w:tc>
          <w:tcPr>
            <w:tcW w:type="dxa" w:w="26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Note</w:t>
            </w:r>
          </w:p>
        </w:tc>
      </w:tr>
      <w:tr>
        <w:trPr>
          <w:cantSplit/>
          <w:trHeight w:val="440" w:hRule="atLeast"/>
        </w:trPr>
        <w:tc>
          <w:tcPr>
            <w:tcW w:type="dxa" w:w="15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41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15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41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15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41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40" w:hRule="atLeast"/>
        </w:trPr>
        <w:tc>
          <w:tcPr>
            <w:tcW w:type="dxa" w:w="15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41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6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bl>
    <w:p>
      <w:pPr>
        <w:pStyle w:val="Heading2"/>
        <w:keepNext/>
        <w:shd w:fill="762987" w:color="auto" w:val="clear"/>
        <w:spacing w:after="80" w:before="220"/>
      </w:pPr>
      <w:r>
        <w:rPr>
          <w:rFonts w:ascii="Arial" w:cs="Arial" w:eastAsia="Arial" w:hAnsi="Arial"/>
          <w:b/>
          <w:bCs/>
          <w:color w:val="FFFFFF"/>
          <w:sz w:val="22"/>
          <w:szCs w:val="22"/>
        </w:rPr>
        <w:t xml:space="preserve"> Findings</w:t>
      </w:r>
    </w:p>
    <w:p>
      <w:pPr>
        <w:keepNext/>
        <w:spacing w:after="80"/>
      </w:pPr>
      <w:r>
        <w:rPr>
          <w:rFonts w:ascii="Arial" w:cs="Arial" w:eastAsia="Arial" w:hAnsi="Arial"/>
          <w:b w:val="false"/>
          <w:bCs w:val="false"/>
          <w:i/>
          <w:iCs/>
          <w:color w:val="5C6270"/>
          <w:sz w:val="16"/>
          <w:szCs w:val="16"/>
        </w:rPr>
        <w:t xml:space="preserve">One row per finding. Record what you saw, not who is to blame. What you made safe at the time is the immediate action taken on the day. It is not the corrective action. Note the number of each action (below) that deals with the finding.</w:t>
      </w:r>
    </w:p>
    <w:tbl>
      <w:tblPr>
        <w:tblW w:type="dxa" w:w="10112"/>
        <w:tblBorders>
          <w:top w:val="single" w:color="auto" w:sz="4"/>
          <w:left w:val="single" w:color="auto" w:sz="4"/>
          <w:bottom w:val="single" w:color="auto" w:sz="4"/>
          <w:right w:val="single" w:color="auto" w:sz="4"/>
          <w:insideH w:val="single" w:color="auto" w:sz="4"/>
          <w:insideV w:val="single" w:color="auto" w:sz="4"/>
        </w:tblBorders>
      </w:tblPr>
      <w:tblGrid>
        <w:gridCol w:w="650"/>
        <w:gridCol w:w="3900"/>
        <w:gridCol w:w="950"/>
        <w:gridCol w:w="3150"/>
        <w:gridCol w:w="1462"/>
      </w:tblGrid>
      <w:tr>
        <w:trPr>
          <w:cantSplit/>
          <w:tblHeader/>
        </w:trPr>
        <w:tc>
          <w:tcPr>
            <w:tcW w:type="dxa" w:w="65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No.</w:t>
            </w:r>
          </w:p>
        </w:tc>
        <w:tc>
          <w:tcPr>
            <w:tcW w:type="dxa" w:w="39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Location and observation</w:t>
            </w:r>
          </w:p>
        </w:tc>
        <w:tc>
          <w:tcPr>
            <w:tcW w:type="dxa" w:w="95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Rating</w:t>
            </w:r>
          </w:p>
        </w:tc>
        <w:tc>
          <w:tcPr>
            <w:tcW w:type="dxa" w:w="315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Made safe at the time (immediate action)</w:t>
            </w:r>
          </w:p>
        </w:tc>
        <w:tc>
          <w:tcPr>
            <w:tcW w:type="dxa" w:w="1462"/>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Action no(s).</w:t>
            </w:r>
          </w:p>
        </w:tc>
      </w:tr>
      <w:tr>
        <w:trPr>
          <w:cantSplit/>
          <w:trHeight w:val="480" w:hRule="atLeast"/>
        </w:trPr>
        <w:tc>
          <w:tcPr>
            <w:tcW w:type="dxa" w:w="6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9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1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462"/>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6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9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1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462"/>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6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9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1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462"/>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6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9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1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462"/>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6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9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1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462"/>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6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9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15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462"/>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bl>
    <w:p>
      <w:pPr>
        <w:pStyle w:val="Heading2"/>
        <w:keepNext/>
        <w:shd w:fill="762987" w:color="auto" w:val="clear"/>
        <w:spacing w:after="80" w:before="220"/>
      </w:pPr>
      <w:r>
        <w:rPr>
          <w:rFonts w:ascii="Arial" w:cs="Arial" w:eastAsia="Arial" w:hAnsi="Arial"/>
          <w:b/>
          <w:bCs/>
          <w:color w:val="FFFFFF"/>
          <w:sz w:val="22"/>
          <w:szCs w:val="22"/>
        </w:rPr>
        <w:t xml:space="preserve"> Recommendations and corrective actions</w:t>
      </w:r>
    </w:p>
    <w:p>
      <w:pPr>
        <w:keepNext/>
        <w:spacing w:after="80"/>
      </w:pPr>
      <w:r>
        <w:rPr>
          <w:rFonts w:ascii="Arial" w:cs="Arial" w:eastAsia="Arial" w:hAnsi="Arial"/>
          <w:b w:val="false"/>
          <w:bCs w:val="false"/>
          <w:i/>
          <w:iCs/>
          <w:color w:val="5C6270"/>
          <w:sz w:val="16"/>
          <w:szCs w:val="16"/>
        </w:rPr>
        <w:t xml:space="preserve">One row per recommendation or corrective action. A finding can need more than one: add a row for each and give each its own owner and due date. Use a named person or position. Avoid a team.</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800"/>
        <w:gridCol w:w="800"/>
        <w:gridCol w:w="4000"/>
        <w:gridCol w:w="2900"/>
        <w:gridCol w:w="1606"/>
      </w:tblGrid>
      <w:tr>
        <w:trPr>
          <w:cantSplit/>
          <w:tblHeader/>
        </w:trPr>
        <w:tc>
          <w:tcPr>
            <w:tcW w:type="dxa" w:w="8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Action no.</w:t>
            </w:r>
          </w:p>
        </w:tc>
        <w:tc>
          <w:tcPr>
            <w:tcW w:type="dxa" w:w="8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Finding no.</w:t>
            </w:r>
          </w:p>
        </w:tc>
        <w:tc>
          <w:tcPr>
            <w:tcW w:type="dxa" w:w="40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Recommendation or corrective action (what will be done)</w:t>
            </w:r>
          </w:p>
        </w:tc>
        <w:tc>
          <w:tcPr>
            <w:tcW w:type="dxa" w:w="29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Owner (named person or designated position)</w:t>
            </w:r>
          </w:p>
        </w:tc>
        <w:tc>
          <w:tcPr>
            <w:tcW w:type="dxa" w:w="1606"/>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Due date</w:t>
            </w:r>
          </w:p>
        </w:tc>
      </w:tr>
      <w:tr>
        <w:trPr>
          <w:cantSplit/>
          <w:trHeight w:val="480" w:hRule="atLeast"/>
        </w:trPr>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40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6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40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6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40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6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40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6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40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6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40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6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40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6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40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6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bl>
    <w:p>
      <w:pPr>
        <w:pStyle w:val="Heading2"/>
        <w:keepNext/>
        <w:shd w:fill="762987" w:color="auto" w:val="clear"/>
        <w:spacing w:after="80" w:before="220"/>
      </w:pPr>
      <w:r>
        <w:rPr>
          <w:rFonts w:ascii="Arial" w:cs="Arial" w:eastAsia="Arial" w:hAnsi="Arial"/>
          <w:b/>
          <w:bCs/>
          <w:color w:val="FFFFFF"/>
          <w:sz w:val="22"/>
          <w:szCs w:val="22"/>
        </w:rPr>
        <w:t xml:space="preserve"> Verification and follow-up</w:t>
      </w:r>
    </w:p>
    <w:p>
      <w:pPr>
        <w:keepNext/>
        <w:spacing w:after="80"/>
      </w:pPr>
      <w:r>
        <w:rPr>
          <w:rFonts w:ascii="Arial" w:cs="Arial" w:eastAsia="Arial" w:hAnsi="Arial"/>
          <w:b w:val="false"/>
          <w:bCs w:val="false"/>
          <w:i/>
          <w:iCs/>
          <w:color w:val="5C6270"/>
          <w:sz w:val="16"/>
          <w:szCs w:val="16"/>
        </w:rPr>
        <w:t xml:space="preserve">Complete this when the work is done, one row per corrective action. The person who verifies should not be the person assigned the action.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800"/>
        <w:gridCol w:w="3000"/>
        <w:gridCol w:w="1200"/>
        <w:gridCol w:w="2100"/>
        <w:gridCol w:w="1200"/>
        <w:gridCol w:w="1806"/>
      </w:tblGrid>
      <w:tr>
        <w:trPr>
          <w:cantSplit/>
          <w:tblHeader/>
        </w:trPr>
        <w:tc>
          <w:tcPr>
            <w:tcW w:type="dxa" w:w="8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Action no.</w:t>
            </w:r>
          </w:p>
        </w:tc>
        <w:tc>
          <w:tcPr>
            <w:tcW w:type="dxa" w:w="30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What changed (evidence)</w:t>
            </w:r>
          </w:p>
        </w:tc>
        <w:tc>
          <w:tcPr>
            <w:tcW w:type="dxa" w:w="12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Date done</w:t>
            </w:r>
          </w:p>
        </w:tc>
        <w:tc>
          <w:tcPr>
            <w:tcW w:type="dxa" w:w="21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Verified by (not the person assigned)</w:t>
            </w:r>
          </w:p>
        </w:tc>
        <w:tc>
          <w:tcPr>
            <w:tcW w:type="dxa" w:w="12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Date verified</w:t>
            </w:r>
          </w:p>
        </w:tc>
        <w:tc>
          <w:tcPr>
            <w:tcW w:type="dxa" w:w="1806"/>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Closed and verified?</w:t>
            </w:r>
          </w:p>
        </w:tc>
      </w:tr>
      <w:tr>
        <w:trPr>
          <w:cantSplit/>
          <w:trHeight w:val="480" w:hRule="atLeast"/>
        </w:trPr>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0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1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8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0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1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8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0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1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8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0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1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8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0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1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8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8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30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1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8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bl>
    <w:p>
      <w:pPr>
        <w:pStyle w:val="Heading2"/>
        <w:keepNext/>
        <w:shd w:fill="762987" w:color="auto" w:val="clear"/>
        <w:spacing w:after="80" w:before="220"/>
      </w:pPr>
      <w:r>
        <w:rPr>
          <w:rFonts w:ascii="Arial" w:cs="Arial" w:eastAsia="Arial" w:hAnsi="Arial"/>
          <w:b/>
          <w:bCs/>
          <w:color w:val="FFFFFF"/>
          <w:sz w:val="22"/>
          <w:szCs w:val="22"/>
        </w:rPr>
        <w:t xml:space="preserve"> Sign-off</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4000"/>
        <w:gridCol w:w="2400"/>
        <w:gridCol w:w="2200"/>
        <w:gridCol w:w="1506"/>
      </w:tblGrid>
      <w:tr>
        <w:trPr>
          <w:cantSplit/>
          <w:tblHeader/>
        </w:trPr>
        <w:tc>
          <w:tcPr>
            <w:tcW w:type="dxa" w:w="40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Role</w:t>
            </w:r>
          </w:p>
        </w:tc>
        <w:tc>
          <w:tcPr>
            <w:tcW w:type="dxa" w:w="24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Name</w:t>
            </w:r>
          </w:p>
        </w:tc>
        <w:tc>
          <w:tcPr>
            <w:tcW w:type="dxa" w:w="22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Signature</w:t>
            </w:r>
          </w:p>
        </w:tc>
        <w:tc>
          <w:tcPr>
            <w:tcW w:type="dxa" w:w="1506"/>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Date</w:t>
            </w:r>
          </w:p>
        </w:tc>
      </w:tr>
      <w:tr>
        <w:trPr>
          <w:cantSplit/>
          <w:trHeight w:val="560" w:hRule="atLeast"/>
        </w:trPr>
        <w:tc>
          <w:tcPr>
            <w:tcW w:type="dxa" w:w="4000"/>
            <w:tcBorders>
              <w:top w:val="single" w:color="D9CDDF" w:sz="4"/>
              <w:left w:val="single" w:color="D9CDDF" w:sz="4"/>
              <w:bottom w:val="single" w:color="D9CDDF" w:sz="4"/>
              <w:right w:val="single" w:color="D9CDDF" w:sz="4"/>
            </w:tcBorders>
            <w:shd w:fill="F5EFF8" w:color="auto" w:val="clear"/>
            <w:tcMar>
              <w:top w:type="dxa" w:w="60"/>
              <w:left w:type="dxa" w:w="90"/>
              <w:bottom w:type="dxa" w:w="60"/>
              <w:right w:type="dxa" w:w="90"/>
            </w:tcMar>
            <w:vAlign w:val="center"/>
          </w:tcPr>
          <w:p>
            <w:pPr>
              <w:spacing w:after="0"/>
            </w:pPr>
            <w:r>
              <w:rPr>
                <w:rFonts w:ascii="Arial" w:cs="Arial" w:eastAsia="Arial" w:hAnsi="Arial"/>
                <w:b/>
                <w:bCs/>
                <w:i w:val="false"/>
                <w:iCs w:val="false"/>
                <w:color w:val="211B47"/>
                <w:sz w:val="17"/>
                <w:szCs w:val="17"/>
              </w:rPr>
              <w:t xml:space="preserve">Inspector</w:t>
            </w:r>
          </w:p>
        </w:tc>
        <w:tc>
          <w:tcPr>
            <w:tcW w:type="dxa" w:w="24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5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560" w:hRule="atLeast"/>
        </w:trPr>
        <w:tc>
          <w:tcPr>
            <w:tcW w:type="dxa" w:w="4000"/>
            <w:tcBorders>
              <w:top w:val="single" w:color="D9CDDF" w:sz="4"/>
              <w:left w:val="single" w:color="D9CDDF" w:sz="4"/>
              <w:bottom w:val="single" w:color="D9CDDF" w:sz="4"/>
              <w:right w:val="single" w:color="D9CDDF" w:sz="4"/>
            </w:tcBorders>
            <w:shd w:fill="F5EFF8" w:color="auto" w:val="clear"/>
            <w:tcMar>
              <w:top w:type="dxa" w:w="60"/>
              <w:left w:type="dxa" w:w="90"/>
              <w:bottom w:type="dxa" w:w="60"/>
              <w:right w:type="dxa" w:w="90"/>
            </w:tcMar>
            <w:vAlign w:val="center"/>
          </w:tcPr>
          <w:p>
            <w:pPr>
              <w:spacing w:after="0"/>
            </w:pPr>
            <w:r>
              <w:rPr>
                <w:rFonts w:ascii="Arial" w:cs="Arial" w:eastAsia="Arial" w:hAnsi="Arial"/>
                <w:b/>
                <w:bCs/>
                <w:i w:val="false"/>
                <w:iCs w:val="false"/>
                <w:color w:val="211B47"/>
                <w:sz w:val="17"/>
                <w:szCs w:val="17"/>
              </w:rPr>
              <w:t xml:space="preserve">Supervisor or manager</w:t>
            </w:r>
          </w:p>
        </w:tc>
        <w:tc>
          <w:tcPr>
            <w:tcW w:type="dxa" w:w="24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5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Height w:val="560" w:hRule="atLeast"/>
        </w:trPr>
        <w:tc>
          <w:tcPr>
            <w:tcW w:type="dxa" w:w="4000"/>
            <w:tcBorders>
              <w:top w:val="single" w:color="D9CDDF" w:sz="4"/>
              <w:left w:val="single" w:color="D9CDDF" w:sz="4"/>
              <w:bottom w:val="single" w:color="D9CDDF" w:sz="4"/>
              <w:right w:val="single" w:color="D9CDDF" w:sz="4"/>
            </w:tcBorders>
            <w:shd w:fill="F5EFF8" w:color="auto" w:val="clear"/>
            <w:tcMar>
              <w:top w:type="dxa" w:w="60"/>
              <w:left w:type="dxa" w:w="90"/>
              <w:bottom w:type="dxa" w:w="60"/>
              <w:right w:type="dxa" w:w="90"/>
            </w:tcMar>
            <w:vAlign w:val="center"/>
          </w:tcPr>
          <w:p>
            <w:pPr>
              <w:spacing w:after="0"/>
            </w:pPr>
            <w:r>
              <w:rPr>
                <w:rFonts w:ascii="Arial" w:cs="Arial" w:eastAsia="Arial" w:hAnsi="Arial"/>
                <w:b/>
                <w:bCs/>
                <w:i w:val="false"/>
                <w:iCs w:val="false"/>
                <w:color w:val="211B47"/>
                <w:sz w:val="17"/>
                <w:szCs w:val="17"/>
              </w:rPr>
              <w:t xml:space="preserve">Health and safety representative (acknowledges access to this record)</w:t>
            </w:r>
          </w:p>
        </w:tc>
        <w:tc>
          <w:tcPr>
            <w:tcW w:type="dxa" w:w="24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22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c>
          <w:tcPr>
            <w:tcW w:type="dxa" w:w="15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bl>
    <w:p>
      <w:pPr>
        <w:pStyle w:val="Heading2"/>
        <w:keepNext/>
        <w:shd w:fill="762987" w:color="auto" w:val="clear"/>
        <w:spacing w:after="80" w:before="220"/>
      </w:pPr>
      <w:r>
        <w:rPr>
          <w:rFonts w:ascii="Arial" w:cs="Arial" w:eastAsia="Arial" w:hAnsi="Arial"/>
          <w:b/>
          <w:bCs/>
          <w:color w:val="FFFFFF"/>
          <w:sz w:val="22"/>
          <w:szCs w:val="22"/>
        </w:rPr>
        <w:t xml:space="preserve"> Rating key</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300"/>
        <w:gridCol w:w="5300"/>
        <w:gridCol w:w="3506"/>
      </w:tblGrid>
      <w:tr>
        <w:trPr>
          <w:cantSplit/>
          <w:tblHeader/>
        </w:trPr>
        <w:tc>
          <w:tcPr>
            <w:tcW w:type="dxa" w:w="13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Level</w:t>
            </w:r>
          </w:p>
        </w:tc>
        <w:tc>
          <w:tcPr>
            <w:tcW w:type="dxa" w:w="5300"/>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What the response looks like</w:t>
            </w:r>
          </w:p>
        </w:tc>
        <w:tc>
          <w:tcPr>
            <w:tcW w:type="dxa" w:w="3506"/>
            <w:tcBorders>
              <w:top w:val="single" w:color="D9CDDF" w:sz="4"/>
              <w:left w:val="single" w:color="D9CDDF" w:sz="4"/>
              <w:bottom w:val="single" w:color="D9CDDF" w:sz="4"/>
              <w:right w:val="single" w:color="D9CDDF" w:sz="4"/>
            </w:tcBorders>
            <w:shd w:fill="F5EFF8" w:color="auto" w:val="clear"/>
            <w:tcMar>
              <w:top w:type="dxa" w:w="70"/>
              <w:left w:type="dxa" w:w="50"/>
              <w:bottom w:type="dxa" w:w="70"/>
              <w:right w:type="dxa" w:w="50"/>
            </w:tcMar>
            <w:vAlign w:val="center"/>
          </w:tcPr>
          <w:p>
            <w:pPr>
              <w:keepNext/>
              <w:spacing w:after="0"/>
            </w:pPr>
            <w:r>
              <w:rPr>
                <w:rFonts w:ascii="Arial" w:cs="Arial" w:eastAsia="Arial" w:hAnsi="Arial"/>
                <w:b/>
                <w:bCs/>
                <w:i w:val="false"/>
                <w:iCs w:val="false"/>
                <w:color w:val="211B47"/>
                <w:sz w:val="17"/>
                <w:szCs w:val="17"/>
              </w:rPr>
              <w:t xml:space="preserve">Response time (set by your organisation)</w:t>
            </w:r>
          </w:p>
        </w:tc>
      </w:tr>
      <w:tr>
        <w:trPr>
          <w:cantSplit/>
        </w:trPr>
        <w:tc>
          <w:tcPr>
            <w:tcW w:type="dxa" w:w="1300"/>
            <w:tcBorders>
              <w:top w:val="single" w:color="D9CDDF" w:sz="4"/>
              <w:left w:val="single" w:color="D9CDDF" w:sz="4"/>
              <w:bottom w:val="single" w:color="D9CDDF" w:sz="4"/>
              <w:right w:val="single" w:color="D9CDDF" w:sz="4"/>
            </w:tcBorders>
            <w:shd w:fill="F5EFF8" w:color="auto" w:val="clear"/>
            <w:tcMar>
              <w:top w:type="dxa" w:w="60"/>
              <w:left w:type="dxa" w:w="90"/>
              <w:bottom w:type="dxa" w:w="60"/>
              <w:right w:type="dxa" w:w="90"/>
            </w:tcMar>
            <w:vAlign w:val="center"/>
          </w:tcPr>
          <w:p>
            <w:pPr>
              <w:spacing w:after="0"/>
            </w:pPr>
            <w:r>
              <w:rPr>
                <w:rFonts w:ascii="Arial" w:cs="Arial" w:eastAsia="Arial" w:hAnsi="Arial"/>
                <w:b/>
                <w:bCs/>
                <w:i w:val="false"/>
                <w:iCs w:val="false"/>
                <w:color w:val="211B47"/>
                <w:sz w:val="17"/>
                <w:szCs w:val="17"/>
              </w:rPr>
              <w:t xml:space="preserve">High</w:t>
            </w:r>
          </w:p>
        </w:tc>
        <w:tc>
          <w:tcPr>
            <w:tcW w:type="dxa" w:w="53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7"/>
                <w:szCs w:val="17"/>
              </w:rPr>
              <w:t xml:space="preserve">Make safe now where a serious hazard or unsafe work practice is found, then fix urgently.</w:t>
            </w:r>
          </w:p>
        </w:tc>
        <w:tc>
          <w:tcPr>
            <w:tcW w:type="dxa" w:w="35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Pr>
        <w:tc>
          <w:tcPr>
            <w:tcW w:type="dxa" w:w="1300"/>
            <w:tcBorders>
              <w:top w:val="single" w:color="D9CDDF" w:sz="4"/>
              <w:left w:val="single" w:color="D9CDDF" w:sz="4"/>
              <w:bottom w:val="single" w:color="D9CDDF" w:sz="4"/>
              <w:right w:val="single" w:color="D9CDDF" w:sz="4"/>
            </w:tcBorders>
            <w:shd w:fill="F5EFF8" w:color="auto" w:val="clear"/>
            <w:tcMar>
              <w:top w:type="dxa" w:w="60"/>
              <w:left w:type="dxa" w:w="90"/>
              <w:bottom w:type="dxa" w:w="60"/>
              <w:right w:type="dxa" w:w="90"/>
            </w:tcMar>
            <w:vAlign w:val="center"/>
          </w:tcPr>
          <w:p>
            <w:pPr>
              <w:spacing w:after="0"/>
            </w:pPr>
            <w:r>
              <w:rPr>
                <w:rFonts w:ascii="Arial" w:cs="Arial" w:eastAsia="Arial" w:hAnsi="Arial"/>
                <w:b/>
                <w:bCs/>
                <w:i w:val="false"/>
                <w:iCs w:val="false"/>
                <w:color w:val="211B47"/>
                <w:sz w:val="17"/>
                <w:szCs w:val="17"/>
              </w:rPr>
              <w:t xml:space="preserve">Medium</w:t>
            </w:r>
          </w:p>
        </w:tc>
        <w:tc>
          <w:tcPr>
            <w:tcW w:type="dxa" w:w="53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7"/>
                <w:szCs w:val="17"/>
              </w:rPr>
              <w:t xml:space="preserve">Fix by a set date, with an interim control where the fix will take time.</w:t>
            </w:r>
          </w:p>
        </w:tc>
        <w:tc>
          <w:tcPr>
            <w:tcW w:type="dxa" w:w="35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r>
        <w:trPr>
          <w:cantSplit/>
        </w:trPr>
        <w:tc>
          <w:tcPr>
            <w:tcW w:type="dxa" w:w="1300"/>
            <w:tcBorders>
              <w:top w:val="single" w:color="D9CDDF" w:sz="4"/>
              <w:left w:val="single" w:color="D9CDDF" w:sz="4"/>
              <w:bottom w:val="single" w:color="D9CDDF" w:sz="4"/>
              <w:right w:val="single" w:color="D9CDDF" w:sz="4"/>
            </w:tcBorders>
            <w:shd w:fill="F5EFF8" w:color="auto" w:val="clear"/>
            <w:tcMar>
              <w:top w:type="dxa" w:w="60"/>
              <w:left w:type="dxa" w:w="90"/>
              <w:bottom w:type="dxa" w:w="60"/>
              <w:right w:type="dxa" w:w="90"/>
            </w:tcMar>
            <w:vAlign w:val="center"/>
          </w:tcPr>
          <w:p>
            <w:pPr>
              <w:spacing w:after="0"/>
            </w:pPr>
            <w:r>
              <w:rPr>
                <w:rFonts w:ascii="Arial" w:cs="Arial" w:eastAsia="Arial" w:hAnsi="Arial"/>
                <w:b/>
                <w:bCs/>
                <w:i w:val="false"/>
                <w:iCs w:val="false"/>
                <w:color w:val="211B47"/>
                <w:sz w:val="17"/>
                <w:szCs w:val="17"/>
              </w:rPr>
              <w:t xml:space="preserve">Low</w:t>
            </w:r>
          </w:p>
        </w:tc>
        <w:tc>
          <w:tcPr>
            <w:tcW w:type="dxa" w:w="5300"/>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7"/>
                <w:szCs w:val="17"/>
              </w:rPr>
              <w:t xml:space="preserve">Schedule a corrective action with an accountable owner and a due date.</w:t>
            </w:r>
          </w:p>
        </w:tc>
        <w:tc>
          <w:tcPr>
            <w:tcW w:type="dxa" w:w="3506"/>
            <w:tcBorders>
              <w:top w:val="single" w:color="D9CDDF" w:sz="4"/>
              <w:left w:val="single" w:color="D9CDDF" w:sz="4"/>
              <w:bottom w:val="single" w:color="D9CDDF" w:sz="4"/>
              <w:right w:val="single" w:color="D9CDDF" w:sz="4"/>
            </w:tcBorders>
            <w:tcMar>
              <w:top w:type="dxa" w:w="60"/>
              <w:left w:type="dxa" w:w="90"/>
              <w:bottom w:type="dxa" w:w="60"/>
              <w:right w:type="dxa" w:w="90"/>
            </w:tcMar>
            <w:vAlign w:val="center"/>
          </w:tcPr>
          <w:p>
            <w:pPr>
              <w:spacing w:after="0"/>
            </w:pPr>
            <w:r>
              <w:rPr>
                <w:rFonts w:ascii="Arial" w:cs="Arial" w:eastAsia="Arial" w:hAnsi="Arial"/>
                <w:b w:val="false"/>
                <w:bCs w:val="false"/>
                <w:i w:val="false"/>
                <w:iCs w:val="false"/>
                <w:color w:val="2A2F3A"/>
                <w:sz w:val="18"/>
                <w:szCs w:val="18"/>
              </w:rPr>
              <w:t xml:space="preserve"/>
            </w:r>
          </w:p>
        </w:tc>
      </w:tr>
    </w:tbl>
    <w:p>
      <w:pPr>
        <w:pStyle w:val="Heading2"/>
        <w:keepNext/>
        <w:pageBreakBefore/>
        <w:shd w:fill="762987" w:color="auto" w:val="clear"/>
        <w:spacing w:after="80" w:before="220"/>
      </w:pPr>
      <w:r>
        <w:rPr>
          <w:rFonts w:ascii="Arial" w:cs="Arial" w:eastAsia="Arial" w:hAnsi="Arial"/>
          <w:b/>
          <w:bCs/>
          <w:color w:val="FFFFFF"/>
          <w:sz w:val="22"/>
          <w:szCs w:val="22"/>
        </w:rPr>
        <w:t xml:space="preserve"> Adapt this checklist before you use it</w:t>
      </w:r>
    </w:p>
    <w:p>
      <w:pPr>
        <w:keepNext/>
        <w:spacing w:after="100"/>
      </w:pPr>
      <w:r>
        <w:rPr>
          <w:rFonts w:ascii="Arial" w:cs="Arial" w:eastAsia="Arial" w:hAnsi="Arial"/>
          <w:b w:val="false"/>
          <w:bCs w:val="false"/>
          <w:i w:val="false"/>
          <w:iCs w:val="false"/>
          <w:color w:val="2A2F3A"/>
          <w:sz w:val="18"/>
          <w:szCs w:val="18"/>
        </w:rPr>
        <w:t xml:space="preserve">This checklist is a starting point. It does not know your workplace, your hazards, your jurisdiction or your risk assessments. You are responsible for adapting it.</w:t>
      </w:r>
    </w:p>
    <w:p>
      <w:pPr>
        <w:keepNext/>
        <w:spacing w:after="10" w:before="80"/>
      </w:pPr>
      <w:r>
        <w:rPr>
          <w:rFonts w:ascii="Arial" w:cs="Arial" w:eastAsia="Arial" w:hAnsi="Arial"/>
          <w:b/>
          <w:bCs/>
          <w:i w:val="false"/>
          <w:iCs w:val="false"/>
          <w:color w:val="762987"/>
          <w:sz w:val="18"/>
          <w:szCs w:val="18"/>
        </w:rPr>
        <w:t xml:space="preserve">Remove what does not apply</w:t>
      </w:r>
    </w:p>
    <w:p>
      <w:pPr>
        <w:spacing w:after="20"/>
      </w:pPr>
      <w:r>
        <w:rPr>
          <w:rFonts w:ascii="Arial" w:cs="Arial" w:eastAsia="Arial" w:hAnsi="Arial"/>
          <w:b w:val="false"/>
          <w:bCs w:val="false"/>
          <w:i w:val="false"/>
          <w:iCs w:val="false"/>
          <w:color w:val="2A2F3A"/>
          <w:sz w:val="17"/>
          <w:szCs w:val="17"/>
        </w:rPr>
        <w:t xml:space="preserve">Delete sections and rows for hazards your workplace does not have. A shorter checklist that people complete properly is better than a long one that is skimmed.</w:t>
      </w:r>
    </w:p>
    <w:p>
      <w:pPr>
        <w:keepNext/>
        <w:spacing w:after="10" w:before="80"/>
      </w:pPr>
      <w:r>
        <w:rPr>
          <w:rFonts w:ascii="Arial" w:cs="Arial" w:eastAsia="Arial" w:hAnsi="Arial"/>
          <w:b/>
          <w:bCs/>
          <w:i w:val="false"/>
          <w:iCs w:val="false"/>
          <w:color w:val="762987"/>
          <w:sz w:val="18"/>
          <w:szCs w:val="18"/>
        </w:rPr>
        <w:t xml:space="preserve">Add what is missing</w:t>
      </w:r>
    </w:p>
    <w:p>
      <w:pPr>
        <w:spacing w:after="20"/>
      </w:pPr>
      <w:r>
        <w:rPr>
          <w:rFonts w:ascii="Arial" w:cs="Arial" w:eastAsia="Arial" w:hAnsi="Arial"/>
          <w:b w:val="false"/>
          <w:bCs w:val="false"/>
          <w:i w:val="false"/>
          <w:iCs w:val="false"/>
          <w:color w:val="2A2F3A"/>
          <w:sz w:val="17"/>
          <w:szCs w:val="17"/>
        </w:rPr>
        <w:t xml:space="preserve">Add rows from your own risk assessments and safe work procedures. Section 8 is there for this.</w:t>
      </w:r>
    </w:p>
    <w:p>
      <w:pPr>
        <w:keepNext/>
        <w:spacing w:after="10" w:before="80"/>
      </w:pPr>
      <w:r>
        <w:rPr>
          <w:rFonts w:ascii="Arial" w:cs="Arial" w:eastAsia="Arial" w:hAnsi="Arial"/>
          <w:b/>
          <w:bCs/>
          <w:i w:val="false"/>
          <w:iCs w:val="false"/>
          <w:color w:val="762987"/>
          <w:sz w:val="18"/>
          <w:szCs w:val="18"/>
        </w:rPr>
        <w:t xml:space="preserve">Match your jurisdiction</w:t>
      </w:r>
    </w:p>
    <w:p>
      <w:pPr>
        <w:spacing w:after="20"/>
      </w:pPr>
      <w:r>
        <w:rPr>
          <w:rFonts w:ascii="Arial" w:cs="Arial" w:eastAsia="Arial" w:hAnsi="Arial"/>
          <w:b w:val="false"/>
          <w:bCs w:val="false"/>
          <w:i w:val="false"/>
          <w:iCs w:val="false"/>
          <w:color w:val="2A2F3A"/>
          <w:sz w:val="17"/>
          <w:szCs w:val="17"/>
        </w:rPr>
        <w:t xml:space="preserve">Your regulator's laws, codes and guidance set what applies to you. The Safe Work Australia model codes are a starting point and have legal effect only where your jurisdiction has adopted them.</w:t>
      </w:r>
    </w:p>
    <w:p>
      <w:pPr>
        <w:keepNext/>
        <w:spacing w:after="10" w:before="80"/>
      </w:pPr>
      <w:r>
        <w:rPr>
          <w:rFonts w:ascii="Arial" w:cs="Arial" w:eastAsia="Arial" w:hAnsi="Arial"/>
          <w:b/>
          <w:bCs/>
          <w:i w:val="false"/>
          <w:iCs w:val="false"/>
          <w:color w:val="762987"/>
          <w:sz w:val="18"/>
          <w:szCs w:val="18"/>
        </w:rPr>
        <w:t xml:space="preserve">Set your own rating levels</w:t>
      </w:r>
    </w:p>
    <w:p>
      <w:pPr>
        <w:spacing w:after="20"/>
      </w:pPr>
      <w:r>
        <w:rPr>
          <w:rFonts w:ascii="Arial" w:cs="Arial" w:eastAsia="Arial" w:hAnsi="Arial"/>
          <w:b w:val="false"/>
          <w:bCs w:val="false"/>
          <w:i w:val="false"/>
          <w:iCs w:val="false"/>
          <w:color w:val="2A2F3A"/>
          <w:sz w:val="17"/>
          <w:szCs w:val="17"/>
        </w:rPr>
        <w:t xml:space="preserve">Replace High, Medium and Low with the levels from your organisation's risk matrix, and fill in your response times.</w:t>
      </w:r>
    </w:p>
    <w:p>
      <w:pPr>
        <w:keepNext/>
        <w:spacing w:after="10" w:before="80"/>
      </w:pPr>
      <w:r>
        <w:rPr>
          <w:rFonts w:ascii="Arial" w:cs="Arial" w:eastAsia="Arial" w:hAnsi="Arial"/>
          <w:b/>
          <w:bCs/>
          <w:i w:val="false"/>
          <w:iCs w:val="false"/>
          <w:color w:val="762987"/>
          <w:sz w:val="18"/>
          <w:szCs w:val="18"/>
        </w:rPr>
        <w:t xml:space="preserve">Keep the version</w:t>
      </w:r>
    </w:p>
    <w:p>
      <w:pPr>
        <w:spacing w:after="20"/>
      </w:pPr>
      <w:r>
        <w:rPr>
          <w:rFonts w:ascii="Arial" w:cs="Arial" w:eastAsia="Arial" w:hAnsi="Arial"/>
          <w:b w:val="false"/>
          <w:bCs w:val="false"/>
          <w:i w:val="false"/>
          <w:iCs w:val="false"/>
          <w:color w:val="2A2F3A"/>
          <w:sz w:val="17"/>
          <w:szCs w:val="17"/>
        </w:rPr>
        <w:t xml:space="preserve">Change the version number whenever you edit the checklist, and record it on each inspection.</w:t>
      </w:r>
    </w:p>
    <w:p>
      <w:pPr>
        <w:keepNext/>
        <w:spacing w:after="10" w:before="80"/>
      </w:pPr>
      <w:r>
        <w:rPr>
          <w:rFonts w:ascii="Arial" w:cs="Arial" w:eastAsia="Arial" w:hAnsi="Arial"/>
          <w:b/>
          <w:bCs/>
          <w:i w:val="false"/>
          <w:iCs w:val="false"/>
          <w:color w:val="762987"/>
          <w:sz w:val="18"/>
          <w:szCs w:val="18"/>
        </w:rPr>
        <w:t xml:space="preserve">Review it</w:t>
      </w:r>
    </w:p>
    <w:p>
      <w:pPr>
        <w:spacing w:after="20"/>
      </w:pPr>
      <w:r>
        <w:rPr>
          <w:rFonts w:ascii="Arial" w:cs="Arial" w:eastAsia="Arial" w:hAnsi="Arial"/>
          <w:b w:val="false"/>
          <w:bCs w:val="false"/>
          <w:i w:val="false"/>
          <w:iCs w:val="false"/>
          <w:color w:val="2A2F3A"/>
          <w:sz w:val="17"/>
          <w:szCs w:val="17"/>
        </w:rPr>
        <w:t xml:space="preserve">Review the checklist after incidents, after changes to the work or the site, and at an interval you set.</w:t>
      </w:r>
    </w:p>
    <w:p>
      <w:pPr>
        <w:keepNext/>
        <w:spacing w:after="40" w:before="160"/>
      </w:pPr>
      <w:r>
        <w:rPr>
          <w:rFonts w:ascii="Arial" w:cs="Arial" w:eastAsia="Arial" w:hAnsi="Arial"/>
          <w:b/>
          <w:bCs/>
          <w:i w:val="false"/>
          <w:iCs w:val="false"/>
          <w:color w:val="211B47"/>
          <w:sz w:val="19"/>
          <w:szCs w:val="19"/>
        </w:rPr>
        <w:t xml:space="preserve">Where to read more</w:t>
      </w:r>
    </w:p>
    <w:p>
      <w:pPr>
        <w:keepNext/>
        <w:spacing w:after="80"/>
      </w:pPr>
      <w:r>
        <w:rPr>
          <w:rFonts w:ascii="Arial" w:cs="Arial" w:eastAsia="Arial" w:hAnsi="Arial"/>
          <w:b w:val="false"/>
          <w:bCs w:val="false"/>
          <w:i/>
          <w:iCs/>
          <w:color w:val="5C6270"/>
          <w:sz w:val="16"/>
          <w:szCs w:val="16"/>
        </w:rPr>
        <w:t xml:space="preserve">Safe Work Australia model Codes of Practice on the topics in this checklist. Check with your regulator whether a code has legal effect where you work.</w:t>
      </w:r>
    </w:p>
    <w:p>
      <w:pPr>
        <w:spacing w:after="30"/>
      </w:pPr>
      <w:r>
        <w:rPr>
          <w:rFonts w:ascii="Arial" w:cs="Arial" w:eastAsia="Arial" w:hAnsi="Arial"/>
          <w:b w:val="false"/>
          <w:bCs w:val="false"/>
          <w:i w:val="false"/>
          <w:iCs w:val="false"/>
          <w:color w:val="2A2F3A"/>
          <w:sz w:val="16"/>
          <w:szCs w:val="16"/>
        </w:rPr>
        <w:t xml:space="preserve">Managing the work environment and facilities: </w:t>
      </w:r>
      <w:r>
        <w:rPr>
          <w:rFonts w:ascii="Arial" w:cs="Arial" w:eastAsia="Arial" w:hAnsi="Arial"/>
          <w:b w:val="false"/>
          <w:bCs w:val="false"/>
          <w:i w:val="false"/>
          <w:iCs w:val="false"/>
          <w:color w:val="762987"/>
          <w:sz w:val="15"/>
          <w:szCs w:val="15"/>
        </w:rPr>
        <w:t xml:space="preserve">https://www.safeworkaustralia.gov.au/doc/model-code-practice-managing-work-environment-and-facilities</w:t>
      </w:r>
    </w:p>
    <w:p>
      <w:pPr>
        <w:spacing w:after="30"/>
      </w:pPr>
      <w:r>
        <w:rPr>
          <w:rFonts w:ascii="Arial" w:cs="Arial" w:eastAsia="Arial" w:hAnsi="Arial"/>
          <w:b w:val="false"/>
          <w:bCs w:val="false"/>
          <w:i w:val="false"/>
          <w:iCs w:val="false"/>
          <w:color w:val="2A2F3A"/>
          <w:sz w:val="16"/>
          <w:szCs w:val="16"/>
        </w:rPr>
        <w:t xml:space="preserve">How to manage work health and safety risks: </w:t>
      </w:r>
      <w:r>
        <w:rPr>
          <w:rFonts w:ascii="Arial" w:cs="Arial" w:eastAsia="Arial" w:hAnsi="Arial"/>
          <w:b w:val="false"/>
          <w:bCs w:val="false"/>
          <w:i w:val="false"/>
          <w:iCs w:val="false"/>
          <w:color w:val="762987"/>
          <w:sz w:val="15"/>
          <w:szCs w:val="15"/>
        </w:rPr>
        <w:t xml:space="preserve">https://www.safeworkaustralia.gov.au/doc/model-code-practice-how-manage-work-health-and-safety-risks</w:t>
      </w:r>
    </w:p>
    <w:p>
      <w:pPr>
        <w:spacing w:after="30"/>
      </w:pPr>
      <w:r>
        <w:rPr>
          <w:rFonts w:ascii="Arial" w:cs="Arial" w:eastAsia="Arial" w:hAnsi="Arial"/>
          <w:b w:val="false"/>
          <w:bCs w:val="false"/>
          <w:i w:val="false"/>
          <w:iCs w:val="false"/>
          <w:color w:val="2A2F3A"/>
          <w:sz w:val="16"/>
          <w:szCs w:val="16"/>
        </w:rPr>
        <w:t xml:space="preserve">Managing electrical risks in the workplace: </w:t>
      </w:r>
      <w:r>
        <w:rPr>
          <w:rFonts w:ascii="Arial" w:cs="Arial" w:eastAsia="Arial" w:hAnsi="Arial"/>
          <w:b w:val="false"/>
          <w:bCs w:val="false"/>
          <w:i w:val="false"/>
          <w:iCs w:val="false"/>
          <w:color w:val="762987"/>
          <w:sz w:val="15"/>
          <w:szCs w:val="15"/>
        </w:rPr>
        <w:t xml:space="preserve">https://www.safeworkaustralia.gov.au/doc/model-code-practice-managing-electrical-risks-workplace</w:t>
      </w:r>
    </w:p>
    <w:p>
      <w:pPr>
        <w:spacing w:after="30"/>
      </w:pPr>
      <w:r>
        <w:rPr>
          <w:rFonts w:ascii="Arial" w:cs="Arial" w:eastAsia="Arial" w:hAnsi="Arial"/>
          <w:b w:val="false"/>
          <w:bCs w:val="false"/>
          <w:i w:val="false"/>
          <w:iCs w:val="false"/>
          <w:color w:val="2A2F3A"/>
          <w:sz w:val="16"/>
          <w:szCs w:val="16"/>
        </w:rPr>
        <w:t xml:space="preserve">Managing risks of hazardous chemicals in the workplace: </w:t>
      </w:r>
      <w:r>
        <w:rPr>
          <w:rFonts w:ascii="Arial" w:cs="Arial" w:eastAsia="Arial" w:hAnsi="Arial"/>
          <w:b w:val="false"/>
          <w:bCs w:val="false"/>
          <w:i w:val="false"/>
          <w:iCs w:val="false"/>
          <w:color w:val="762987"/>
          <w:sz w:val="15"/>
          <w:szCs w:val="15"/>
        </w:rPr>
        <w:t xml:space="preserve">https://www.safeworkaustralia.gov.au/doc/model-code-practice-managing-risks-hazardous-chemicals-workplace</w:t>
      </w:r>
    </w:p>
    <w:p>
      <w:pPr>
        <w:spacing w:after="30"/>
      </w:pPr>
      <w:r>
        <w:rPr>
          <w:rFonts w:ascii="Arial" w:cs="Arial" w:eastAsia="Arial" w:hAnsi="Arial"/>
          <w:b w:val="false"/>
          <w:bCs w:val="false"/>
          <w:i w:val="false"/>
          <w:iCs w:val="false"/>
          <w:color w:val="2A2F3A"/>
          <w:sz w:val="16"/>
          <w:szCs w:val="16"/>
        </w:rPr>
        <w:t xml:space="preserve">First aid in the workplace: </w:t>
      </w:r>
      <w:r>
        <w:rPr>
          <w:rFonts w:ascii="Arial" w:cs="Arial" w:eastAsia="Arial" w:hAnsi="Arial"/>
          <w:b w:val="false"/>
          <w:bCs w:val="false"/>
          <w:i w:val="false"/>
          <w:iCs w:val="false"/>
          <w:color w:val="762987"/>
          <w:sz w:val="15"/>
          <w:szCs w:val="15"/>
        </w:rPr>
        <w:t xml:space="preserve">https://www.safeworkaustralia.gov.au/doc/model-code-practice-first-aid-workplace</w:t>
      </w:r>
    </w:p>
    <w:p>
      <w:pPr>
        <w:spacing w:after="30"/>
      </w:pPr>
      <w:r>
        <w:rPr>
          <w:rFonts w:ascii="Arial" w:cs="Arial" w:eastAsia="Arial" w:hAnsi="Arial"/>
          <w:b w:val="false"/>
          <w:bCs w:val="false"/>
          <w:i w:val="false"/>
          <w:iCs w:val="false"/>
          <w:color w:val="2A2F3A"/>
          <w:sz w:val="16"/>
          <w:szCs w:val="16"/>
        </w:rPr>
        <w:t xml:space="preserve">Hazardous manual tasks: </w:t>
      </w:r>
      <w:r>
        <w:rPr>
          <w:rFonts w:ascii="Arial" w:cs="Arial" w:eastAsia="Arial" w:hAnsi="Arial"/>
          <w:b w:val="false"/>
          <w:bCs w:val="false"/>
          <w:i w:val="false"/>
          <w:iCs w:val="false"/>
          <w:color w:val="762987"/>
          <w:sz w:val="15"/>
          <w:szCs w:val="15"/>
        </w:rPr>
        <w:t xml:space="preserve">https://www.safeworkaustralia.gov.au/doc/model-code-practice-hazardous-manual-tasks</w:t>
      </w:r>
    </w:p>
    <w:sectPr>
      <w:headerReference w:type="default" r:id="rId6"/>
      <w:footerReference w:type="default" r:id="rId7"/>
      <w:pgSz w:w="11906" w:h="16838" w:orient="portrait"/>
      <w:pgMar w:top="1150" w:right="900" w:bottom="900" w:left="900" w:header="450"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spacing w:after="0"/>
    </w:pPr>
    <w:r>
      <w:rPr>
        <w:rFonts w:ascii="Arial" w:cs="Arial" w:eastAsia="Arial" w:hAnsi="Arial"/>
        <w:b w:val="false"/>
        <w:bCs w:val="false"/>
        <w:i w:val="false"/>
        <w:iCs w:val="false"/>
        <w:color w:val="5C6270"/>
        <w:sz w:val="13"/>
        <w:szCs w:val="13"/>
      </w:rPr>
      <w:t xml:space="preserve">Free checklist from Skefto (skefto.com). Suggested practice, not legal advice. Adapt it to your hazards, jurisdiction and risk assessments.</w:t>
    </w:r>
    <w:r>
      <w:rPr>
        <w:rFonts w:ascii="Arial" w:cs="Arial" w:eastAsia="Arial" w:hAnsi="Arial"/>
        <w:color w:val="5C6270"/>
        <w:sz w:val="14"/>
        <w:szCs w:val="14"/>
      </w:rPr>
      <w:t xml:space="preserve">	Page </w:t>
    </w:r>
    <w:r>
      <w:rPr>
        <w:rFonts w:ascii="Arial" w:cs="Arial" w:eastAsia="Arial" w:hAnsi="Arial"/>
        <w:color w:val="5C6270"/>
        <w:sz w:val="14"/>
        <w:szCs w:val="14"/>
      </w:rPr>
      <w:fldChar w:fldCharType="begin"/>
    </w:r>
    <w:r>
      <w:rPr>
        <w:rFonts w:ascii="Arial" w:cs="Arial" w:eastAsia="Arial" w:hAnsi="Arial"/>
        <w:color w:val="5C6270"/>
        <w:sz w:val="14"/>
        <w:szCs w:val="14"/>
      </w:rPr>
      <w:instrText xml:space="preserve">PAGE</w:instrText>
    </w:r>
    <w:r>
      <w:rPr>
        <w:rFonts w:ascii="Arial" w:cs="Arial" w:eastAsia="Arial" w:hAnsi="Arial"/>
        <w:color w:val="5C6270"/>
        <w:sz w:val="14"/>
        <w:szCs w:val="14"/>
      </w:rPr>
      <w:fldChar w:fldCharType="separate"/>
    </w:r>
    <w:r>
      <w:rPr>
        <w:rFonts w:ascii="Arial" w:cs="Arial" w:eastAsia="Arial" w:hAnsi="Arial"/>
        <w:color w:val="5C6270"/>
        <w:sz w:val="14"/>
        <w:szCs w:val="14"/>
      </w:rPr>
      <w:fldChar w:fldCharType="end"/>
    </w:r>
    <w:r>
      <w:rPr>
        <w:rFonts w:ascii="Arial" w:cs="Arial" w:eastAsia="Arial" w:hAnsi="Arial"/>
        <w:color w:val="5C6270"/>
        <w:sz w:val="14"/>
        <w:szCs w:val="14"/>
      </w:rPr>
      <w:t xml:space="preserve"> of </w:t>
    </w:r>
    <w:r>
      <w:rPr>
        <w:rFonts w:ascii="Arial" w:cs="Arial" w:eastAsia="Arial" w:hAnsi="Arial"/>
        <w:color w:val="5C6270"/>
        <w:sz w:val="14"/>
        <w:szCs w:val="14"/>
      </w:rPr>
      <w:fldChar w:fldCharType="begin"/>
    </w:r>
    <w:r>
      <w:rPr>
        <w:rFonts w:ascii="Arial" w:cs="Arial" w:eastAsia="Arial" w:hAnsi="Arial"/>
        <w:color w:val="5C6270"/>
        <w:sz w:val="14"/>
        <w:szCs w:val="14"/>
      </w:rPr>
      <w:instrText xml:space="preserve">NUMPAGES</w:instrText>
    </w:r>
    <w:r>
      <w:rPr>
        <w:rFonts w:ascii="Arial" w:cs="Arial" w:eastAsia="Arial" w:hAnsi="Arial"/>
        <w:color w:val="5C6270"/>
        <w:sz w:val="14"/>
        <w:szCs w:val="14"/>
      </w:rPr>
      <w:fldChar w:fldCharType="separate"/>
    </w:r>
    <w:r>
      <w:rPr>
        <w:rFonts w:ascii="Arial" w:cs="Arial" w:eastAsia="Arial" w:hAnsi="Arial"/>
        <w:color w:val="5C6270"/>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62987" w:sz="18" w:space="4"/>
      </w:pBdr>
      <w:tabs>
        <w:tab w:val="right" w:pos="10106"/>
      </w:tabs>
      <w:spacing w:after="0"/>
    </w:pPr>
    <w:r>
      <w:drawing>
        <wp:inline distT="0" distB="0" distL="0" distR="0">
          <wp:extent cx="1123950" cy="243840"/>
          <wp:effectExtent t="0" r="0" b="0" l="0"/>
          <wp:docPr id="1" name="skefto-logo" descr="Skefto logo" title="Skef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23950" cy="243840"/>
                  </a:xfrm>
                  <a:prstGeom prst="rect">
                    <a:avLst/>
                  </a:prstGeom>
                </pic:spPr>
              </pic:pic>
            </a:graphicData>
          </a:graphic>
        </wp:inline>
      </w:drawing>
    </w:r>
    <w:r>
      <w:rPr>
        <w:rFonts w:ascii="Arial" w:cs="Arial" w:eastAsia="Arial" w:hAnsi="Arial"/>
        <w:color w:val="5C6270"/>
        <w:sz w:val="15"/>
        <w:szCs w:val="15"/>
      </w:rPr>
      <w:t xml:space="preserve">	Version 1.3, October 2026  |  skefto.com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80" w:before="220"/>
      <w:outlineLvl w:val="1"/>
    </w:pPr>
    <w:rPr>
      <w:rFonts w:ascii="Arial" w:cs="Arial" w:eastAsia="Arial" w:hAnsi="Arial"/>
      <w:b/>
      <w:bCs/>
      <w:color w:val="FFFFFF"/>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c713cb61bf1a1d30b305b271b909f4c17d9130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safety inspection checklist</dc:title>
  <dc:creator>Skefto</dc:creator>
  <dc:description>Editable workplace safety inspection checklist with findings, actions and verification.</dc:description>
  <cp:lastModifiedBy>Un-named</cp:lastModifiedBy>
  <cp:revision>1</cp:revision>
  <dcterms:created xsi:type="dcterms:W3CDTF">2026-10-27T07:53:59.155Z</dcterms:created>
  <dcterms:modified xsi:type="dcterms:W3CDTF">2026-10-27T07:53:59.156Z</dcterms:modified>
</cp:coreProperties>
</file>

<file path=docProps/custom.xml><?xml version="1.0" encoding="utf-8"?>
<Properties xmlns="http://schemas.openxmlformats.org/officeDocument/2006/custom-properties" xmlns:vt="http://schemas.openxmlformats.org/officeDocument/2006/docPropsVTypes"/>
</file>